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2C" w:rsidRDefault="001E1D2C" w:rsidP="001E1D2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7AF">
        <w:rPr>
          <w:rFonts w:ascii="Times New Roman" w:hAnsi="Times New Roman"/>
          <w:b/>
          <w:color w:val="000000" w:themeColor="text1"/>
          <w:sz w:val="28"/>
          <w:szCs w:val="28"/>
        </w:rPr>
        <w:t>По ту сторону улиц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E1D2C" w:rsidRDefault="001E1D2C" w:rsidP="001E1D2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D2C" w:rsidRPr="00AF7BA5" w:rsidRDefault="001E1D2C" w:rsidP="001E1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A5">
        <w:rPr>
          <w:rFonts w:ascii="Times New Roman" w:hAnsi="Times New Roman"/>
          <w:sz w:val="28"/>
          <w:szCs w:val="28"/>
        </w:rPr>
        <w:t>Очень часто, не видя поддержки и понимания дома, у близких людей, подростки бегут в неформалы.</w:t>
      </w:r>
      <w:bookmarkStart w:id="0" w:name="_GoBack"/>
      <w:bookmarkEnd w:id="0"/>
    </w:p>
    <w:p w:rsidR="001E1D2C" w:rsidRPr="00AF7BA5" w:rsidRDefault="001E1D2C" w:rsidP="001E1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A5">
        <w:rPr>
          <w:rFonts w:ascii="Times New Roman" w:hAnsi="Times New Roman"/>
          <w:sz w:val="28"/>
          <w:szCs w:val="28"/>
        </w:rPr>
        <w:tab/>
        <w:t xml:space="preserve">Это своего рода протест против взрослых: «я не хочу жить так, как вы!». Отсюда бунтарство. Протест, который они выражают, может быть пассивным, через внешнее, скорее, показное, демонстративное отрицание существующего порядка, отказ от соблюдения принятых в обществе правил. Есть и агрессивные формы протеста, выражающиеся в эпатаже, граничащем с хулиганством, а иногда переходящим в него. Именно поэтому нам нужно знать о молодежных неформальных группировках. Знать, чтобы </w:t>
      </w:r>
      <w:proofErr w:type="gramStart"/>
      <w:r w:rsidRPr="00AF7BA5">
        <w:rPr>
          <w:rFonts w:ascii="Times New Roman" w:hAnsi="Times New Roman"/>
          <w:sz w:val="28"/>
          <w:szCs w:val="28"/>
        </w:rPr>
        <w:t>определить  «</w:t>
      </w:r>
      <w:proofErr w:type="gramEnd"/>
      <w:r w:rsidRPr="00AF7BA5">
        <w:rPr>
          <w:rFonts w:ascii="Times New Roman" w:hAnsi="Times New Roman"/>
          <w:sz w:val="28"/>
          <w:szCs w:val="28"/>
        </w:rPr>
        <w:t>группу риска» и сразу же начать работу с такими подростками. Кто же такие неформалы? В наше время принято считать, что неформалы – это молодежь, идущая наперекор всем, живущая отдельной жизнью и увлекающаяся чем-то необычным.</w:t>
      </w:r>
    </w:p>
    <w:p w:rsidR="001E1D2C" w:rsidRPr="00AF7BA5" w:rsidRDefault="001E1D2C" w:rsidP="001E1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A5">
        <w:rPr>
          <w:rFonts w:ascii="Times New Roman" w:hAnsi="Times New Roman"/>
          <w:sz w:val="28"/>
          <w:szCs w:val="28"/>
        </w:rPr>
        <w:tab/>
        <w:t>Неформальные (нетрадиционные) объединения – формально нигде не зафиксированные группы лиц молодежного возраста, возникающи</w:t>
      </w:r>
      <w:r>
        <w:rPr>
          <w:rFonts w:ascii="Times New Roman" w:hAnsi="Times New Roman"/>
          <w:sz w:val="28"/>
          <w:szCs w:val="28"/>
        </w:rPr>
        <w:t>е</w:t>
      </w:r>
      <w:r w:rsidRPr="00AF7BA5">
        <w:rPr>
          <w:rFonts w:ascii="Times New Roman" w:hAnsi="Times New Roman"/>
          <w:sz w:val="28"/>
          <w:szCs w:val="28"/>
        </w:rPr>
        <w:t xml:space="preserve"> на основе общих (сходных) жизненных установок, интересов и объединенные одной целью утверждением или самоутверждением, демократичным выражением своих взглядов в окружающей социальной среде. Катализат</w:t>
      </w:r>
      <w:r>
        <w:rPr>
          <w:rFonts w:ascii="Times New Roman" w:hAnsi="Times New Roman"/>
          <w:sz w:val="28"/>
          <w:szCs w:val="28"/>
        </w:rPr>
        <w:t>о</w:t>
      </w:r>
      <w:r w:rsidRPr="00AF7BA5">
        <w:rPr>
          <w:rFonts w:ascii="Times New Roman" w:hAnsi="Times New Roman"/>
          <w:sz w:val="28"/>
          <w:szCs w:val="28"/>
        </w:rPr>
        <w:t xml:space="preserve">рами возникновения молодежных движений служат: потеря смысла жизни, разрушение идеалов, двойная мораль, </w:t>
      </w:r>
      <w:proofErr w:type="spellStart"/>
      <w:r w:rsidRPr="00AF7BA5">
        <w:rPr>
          <w:rFonts w:ascii="Times New Roman" w:hAnsi="Times New Roman"/>
          <w:sz w:val="28"/>
          <w:szCs w:val="28"/>
        </w:rPr>
        <w:t>бездуховность</w:t>
      </w:r>
      <w:proofErr w:type="spellEnd"/>
      <w:r w:rsidRPr="00AF7BA5">
        <w:rPr>
          <w:rFonts w:ascii="Times New Roman" w:hAnsi="Times New Roman"/>
          <w:sz w:val="28"/>
          <w:szCs w:val="28"/>
        </w:rPr>
        <w:t xml:space="preserve">, цинизм, пьянство, стяжательство, вещизм, растерянность перед жизнью. Примерно также за исключением некоторых поправок на время, будет выглядеть краткий перечень причин повального </w:t>
      </w:r>
      <w:proofErr w:type="gramStart"/>
      <w:r w:rsidRPr="00AF7BA5">
        <w:rPr>
          <w:rFonts w:ascii="Times New Roman" w:hAnsi="Times New Roman"/>
          <w:sz w:val="28"/>
          <w:szCs w:val="28"/>
        </w:rPr>
        <w:t>ухода  молодежи</w:t>
      </w:r>
      <w:proofErr w:type="gramEnd"/>
      <w:r w:rsidRPr="00AF7BA5">
        <w:rPr>
          <w:rFonts w:ascii="Times New Roman" w:hAnsi="Times New Roman"/>
          <w:sz w:val="28"/>
          <w:szCs w:val="28"/>
        </w:rPr>
        <w:t xml:space="preserve"> в «неформалы». Причинами возникновения неформальных объединений служат: вызов обществу, протест; вызов семье, непонимание в семье; нежелание быть как все; желание утвердиться в новой среде, привлечь к себе внимание; неразвитая сфера организации досуга для молодежи; копирование западных структур, течений</w:t>
      </w:r>
      <w:r>
        <w:rPr>
          <w:rFonts w:ascii="Times New Roman" w:hAnsi="Times New Roman"/>
          <w:sz w:val="28"/>
          <w:szCs w:val="28"/>
        </w:rPr>
        <w:t xml:space="preserve">, культуры; </w:t>
      </w:r>
      <w:r w:rsidRPr="00AF7BA5">
        <w:rPr>
          <w:rFonts w:ascii="Times New Roman" w:hAnsi="Times New Roman"/>
          <w:sz w:val="28"/>
          <w:szCs w:val="28"/>
        </w:rPr>
        <w:t>религиозные</w:t>
      </w:r>
      <w:r>
        <w:rPr>
          <w:rFonts w:ascii="Times New Roman" w:hAnsi="Times New Roman"/>
          <w:sz w:val="28"/>
          <w:szCs w:val="28"/>
        </w:rPr>
        <w:t xml:space="preserve"> идейные убеждения; дань моде; </w:t>
      </w:r>
      <w:r w:rsidRPr="00AF7BA5">
        <w:rPr>
          <w:rFonts w:ascii="Times New Roman" w:hAnsi="Times New Roman"/>
          <w:sz w:val="28"/>
          <w:szCs w:val="28"/>
        </w:rPr>
        <w:t xml:space="preserve">отсутствие цели в жизни; влияние криминальных структур, хулиганство; возрастные увлечения. </w:t>
      </w:r>
    </w:p>
    <w:p w:rsidR="001E1D2C" w:rsidRPr="00AF7BA5" w:rsidRDefault="001E1D2C" w:rsidP="001E1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A5">
        <w:rPr>
          <w:rFonts w:ascii="Times New Roman" w:hAnsi="Times New Roman"/>
          <w:sz w:val="28"/>
          <w:szCs w:val="28"/>
        </w:rPr>
        <w:tab/>
        <w:t xml:space="preserve">В Беларуси имеется немало неформальных молодежных группировок. Вхождение в группу сверстников диктует соблюдение определенных </w:t>
      </w:r>
      <w:proofErr w:type="gramStart"/>
      <w:r w:rsidRPr="00AF7BA5">
        <w:rPr>
          <w:rFonts w:ascii="Times New Roman" w:hAnsi="Times New Roman"/>
          <w:sz w:val="28"/>
          <w:szCs w:val="28"/>
        </w:rPr>
        <w:t>ритуалов,  поддержание</w:t>
      </w:r>
      <w:proofErr w:type="gramEnd"/>
      <w:r w:rsidRPr="00AF7BA5">
        <w:rPr>
          <w:rFonts w:ascii="Times New Roman" w:hAnsi="Times New Roman"/>
          <w:sz w:val="28"/>
          <w:szCs w:val="28"/>
        </w:rPr>
        <w:t xml:space="preserve"> соответствующего имиджа в одежде,  поведении и музыкальных пристрастиях, даже взглядов на жизнь. Кроме специфического жаргона и внешнего вида, членам группы присущ и своеобразный субъективный мир. В общении существует прямота, открытость, простота, широкое использование кличек в место имен.</w:t>
      </w:r>
    </w:p>
    <w:p w:rsidR="001E1D2C" w:rsidRDefault="001E1D2C" w:rsidP="001E1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7BA5">
        <w:rPr>
          <w:rFonts w:ascii="Times New Roman" w:hAnsi="Times New Roman"/>
          <w:sz w:val="28"/>
          <w:szCs w:val="28"/>
        </w:rPr>
        <w:t xml:space="preserve">Чем более длительное время ваш ребенок провел в группе (часто это меньше месяца), тем более затруднителен будет для него уход.  Главное – действовать </w:t>
      </w:r>
      <w:proofErr w:type="gramStart"/>
      <w:r w:rsidRPr="00AF7BA5">
        <w:rPr>
          <w:rFonts w:ascii="Times New Roman" w:hAnsi="Times New Roman"/>
          <w:sz w:val="28"/>
          <w:szCs w:val="28"/>
        </w:rPr>
        <w:t>быстро!...</w:t>
      </w:r>
      <w:proofErr w:type="gramEnd"/>
    </w:p>
    <w:p w:rsidR="001E1D2C" w:rsidRPr="00DA7A5C" w:rsidRDefault="001E1D2C" w:rsidP="001E1D2C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sz w:val="28"/>
          <w:szCs w:val="28"/>
          <w:lang w:val="be-BY"/>
        </w:rPr>
      </w:pPr>
    </w:p>
    <w:p w:rsidR="001E1D2C" w:rsidRPr="00DA7A5C" w:rsidRDefault="001E1D2C" w:rsidP="001E1D2C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sz w:val="28"/>
          <w:szCs w:val="28"/>
          <w:lang w:val="be-BY"/>
        </w:rPr>
      </w:pPr>
    </w:p>
    <w:p w:rsidR="00185B8C" w:rsidRDefault="00185B8C"/>
    <w:sectPr w:rsidR="00185B8C" w:rsidSect="00745BA8">
      <w:pgSz w:w="11906" w:h="16838"/>
      <w:pgMar w:top="719" w:right="850" w:bottom="709" w:left="1701" w:header="708" w:footer="708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9"/>
    <w:rsid w:val="00185B8C"/>
    <w:rsid w:val="001E1D2C"/>
    <w:rsid w:val="002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6B1"/>
  <w15:chartTrackingRefBased/>
  <w15:docId w15:val="{7EBAD5F6-AB2A-4F78-91CF-13149BE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E1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D2C"/>
    <w:rPr>
      <w:rFonts w:cs="Times New Roman"/>
      <w:b/>
      <w:bCs/>
    </w:rPr>
  </w:style>
  <w:style w:type="character" w:customStyle="1" w:styleId="a4">
    <w:name w:val="Обычный (веб) Знак"/>
    <w:link w:val="a3"/>
    <w:uiPriority w:val="99"/>
    <w:locked/>
    <w:rsid w:val="001E1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2018-04-05T08:41:00Z</dcterms:created>
  <dcterms:modified xsi:type="dcterms:W3CDTF">2018-04-05T08:43:00Z</dcterms:modified>
</cp:coreProperties>
</file>