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982A" w14:textId="77777777" w:rsidR="0060513D" w:rsidRDefault="00E25130" w:rsidP="0060513D">
      <w:pPr>
        <w:ind w:firstLine="0"/>
        <w:jc w:val="both"/>
        <w:rPr>
          <w:b/>
          <w:color w:val="006699"/>
          <w:szCs w:val="30"/>
          <w:lang w:val="en-US"/>
        </w:rPr>
      </w:pPr>
      <w:r w:rsidRPr="00E25130">
        <w:rPr>
          <w:noProof/>
          <w:color w:val="006699"/>
          <w:sz w:val="50"/>
          <w:szCs w:val="50"/>
        </w:rPr>
        <w:drawing>
          <wp:anchor distT="0" distB="0" distL="114300" distR="114300" simplePos="0" relativeHeight="251677696" behindDoc="1" locked="0" layoutInCell="1" allowOverlap="1" wp14:anchorId="4767E81A" wp14:editId="78400EC6">
            <wp:simplePos x="0" y="0"/>
            <wp:positionH relativeFrom="column">
              <wp:posOffset>-485140</wp:posOffset>
            </wp:positionH>
            <wp:positionV relativeFrom="paragraph">
              <wp:posOffset>-121285</wp:posOffset>
            </wp:positionV>
            <wp:extent cx="10893690" cy="7691120"/>
            <wp:effectExtent l="0" t="0" r="3175" b="508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вета_СМУК_ф_стиль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4" t="34336" r="516" b="35117"/>
                    <a:stretch/>
                  </pic:blipFill>
                  <pic:spPr bwMode="auto">
                    <a:xfrm rot="10800000">
                      <a:off x="0" y="0"/>
                      <a:ext cx="10893690" cy="769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B718E" w14:textId="77777777" w:rsidR="0060513D" w:rsidRDefault="0060513D" w:rsidP="0060513D">
      <w:pPr>
        <w:ind w:firstLine="0"/>
        <w:jc w:val="both"/>
        <w:rPr>
          <w:b/>
          <w:color w:val="006699"/>
          <w:szCs w:val="30"/>
          <w:lang w:val="en-US"/>
        </w:rPr>
      </w:pPr>
    </w:p>
    <w:p w14:paraId="57B01672" w14:textId="77777777" w:rsidR="0060513D" w:rsidRDefault="0060513D" w:rsidP="0060513D">
      <w:pPr>
        <w:ind w:firstLine="0"/>
        <w:jc w:val="both"/>
        <w:rPr>
          <w:b/>
          <w:color w:val="006699"/>
          <w:szCs w:val="30"/>
          <w:lang w:val="en-US"/>
        </w:rPr>
      </w:pPr>
    </w:p>
    <w:p w14:paraId="195A06A9" w14:textId="77777777" w:rsidR="002C161B" w:rsidRPr="0060513D" w:rsidRDefault="00E93A76" w:rsidP="0060513D">
      <w:pPr>
        <w:ind w:firstLine="0"/>
        <w:jc w:val="center"/>
        <w:rPr>
          <w:b/>
          <w:color w:val="006699"/>
          <w:szCs w:val="30"/>
        </w:rPr>
      </w:pPr>
      <w:r>
        <w:rPr>
          <w:noProof/>
          <w:color w:val="006699"/>
          <w:sz w:val="50"/>
          <w:szCs w:val="50"/>
        </w:rPr>
        <w:drawing>
          <wp:anchor distT="0" distB="0" distL="114300" distR="114300" simplePos="0" relativeHeight="251694080" behindDoc="1" locked="0" layoutInCell="1" allowOverlap="1" wp14:anchorId="4C83C042" wp14:editId="75738767">
            <wp:simplePos x="0" y="0"/>
            <wp:positionH relativeFrom="column">
              <wp:posOffset>3435985</wp:posOffset>
            </wp:positionH>
            <wp:positionV relativeFrom="paragraph">
              <wp:posOffset>57785</wp:posOffset>
            </wp:positionV>
            <wp:extent cx="942975" cy="948690"/>
            <wp:effectExtent l="0" t="0" r="9525" b="3810"/>
            <wp:wrapTight wrapText="bothSides">
              <wp:wrapPolygon edited="0">
                <wp:start x="8727" y="0"/>
                <wp:lineTo x="4364" y="2169"/>
                <wp:lineTo x="0" y="6072"/>
                <wp:lineTo x="0" y="19952"/>
                <wp:lineTo x="5673" y="21253"/>
                <wp:lineTo x="12655" y="21253"/>
                <wp:lineTo x="17018" y="21253"/>
                <wp:lineTo x="17891" y="20819"/>
                <wp:lineTo x="21382" y="13880"/>
                <wp:lineTo x="21382" y="4771"/>
                <wp:lineTo x="15709" y="434"/>
                <wp:lineTo x="12655" y="0"/>
                <wp:lineTo x="872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hie_osnovy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A76">
        <w:rPr>
          <w:b/>
          <w:color w:val="003366"/>
          <w:szCs w:val="30"/>
          <w:u w:val="single"/>
        </w:rPr>
        <w:t>ПРАВО ВЫБОРА</w:t>
      </w:r>
    </w:p>
    <w:p w14:paraId="2DBE3373" w14:textId="77777777" w:rsidR="00E93A76" w:rsidRDefault="00E93A76" w:rsidP="00E93A76">
      <w:pPr>
        <w:ind w:firstLine="0"/>
        <w:rPr>
          <w:b/>
          <w:color w:val="003366"/>
          <w:szCs w:val="30"/>
        </w:rPr>
      </w:pPr>
      <w:r>
        <w:rPr>
          <w:b/>
          <w:color w:val="003366"/>
          <w:szCs w:val="30"/>
        </w:rPr>
        <w:t xml:space="preserve">            способа компенсации</w:t>
      </w:r>
    </w:p>
    <w:p w14:paraId="74C88323" w14:textId="77777777" w:rsidR="00E93A76" w:rsidRDefault="00E93A76" w:rsidP="00E93A76">
      <w:pPr>
        <w:ind w:firstLine="0"/>
        <w:rPr>
          <w:b/>
          <w:color w:val="003366"/>
          <w:szCs w:val="30"/>
        </w:rPr>
      </w:pPr>
    </w:p>
    <w:p w14:paraId="4B5BD70A" w14:textId="77777777" w:rsidR="00E93A76" w:rsidRDefault="00E93A76" w:rsidP="00E93A76">
      <w:pPr>
        <w:ind w:firstLine="0"/>
        <w:rPr>
          <w:b/>
          <w:color w:val="003366"/>
          <w:szCs w:val="30"/>
        </w:rPr>
      </w:pPr>
    </w:p>
    <w:p w14:paraId="1D558841" w14:textId="77777777" w:rsidR="00E93A76" w:rsidRPr="00E93A76" w:rsidRDefault="00BB472E" w:rsidP="00E93A76">
      <w:pPr>
        <w:ind w:firstLine="0"/>
        <w:jc w:val="both"/>
        <w:rPr>
          <w:b/>
          <w:szCs w:val="30"/>
        </w:rPr>
      </w:pPr>
      <w:r>
        <w:rPr>
          <w:szCs w:val="30"/>
        </w:rPr>
        <w:t>Р</w:t>
      </w:r>
      <w:r w:rsidR="00E93A76" w:rsidRPr="00E93A76">
        <w:rPr>
          <w:szCs w:val="30"/>
        </w:rPr>
        <w:t xml:space="preserve">аботникам, подлежащим профессиональному пенсионному страхованию, у которых </w:t>
      </w:r>
      <w:r w:rsidR="00E93A76" w:rsidRPr="00E93A76">
        <w:rPr>
          <w:b/>
          <w:color w:val="003366"/>
          <w:szCs w:val="30"/>
        </w:rPr>
        <w:t>специальный стаж</w:t>
      </w:r>
      <w:r w:rsidR="00E93A76" w:rsidRPr="00E93A76">
        <w:rPr>
          <w:color w:val="003366"/>
          <w:szCs w:val="30"/>
        </w:rPr>
        <w:t xml:space="preserve"> </w:t>
      </w:r>
      <w:r w:rsidR="00E93A76" w:rsidRPr="00E93A76">
        <w:rPr>
          <w:szCs w:val="30"/>
        </w:rPr>
        <w:t xml:space="preserve">работы </w:t>
      </w:r>
      <w:r w:rsidR="00E93A76" w:rsidRPr="00E93A76">
        <w:rPr>
          <w:b/>
          <w:color w:val="003366"/>
          <w:szCs w:val="30"/>
        </w:rPr>
        <w:t>до 1 января 2009 года</w:t>
      </w:r>
      <w:r w:rsidR="00E93A76" w:rsidRPr="00E93A76">
        <w:rPr>
          <w:szCs w:val="30"/>
        </w:rPr>
        <w:t xml:space="preserve"> составляет менее половины требуемого для назначения пенсии по возрасту за работу с особыми условиями труда или пенсии за выслугу лет, либо отсутствует до указанной даты, </w:t>
      </w:r>
      <w:r w:rsidR="00E93A76" w:rsidRPr="00E93A76">
        <w:rPr>
          <w:b/>
          <w:color w:val="003366"/>
          <w:szCs w:val="30"/>
        </w:rPr>
        <w:t>предоставлено право выбора</w:t>
      </w:r>
      <w:r w:rsidR="00E93A76" w:rsidRPr="00E93A76">
        <w:rPr>
          <w:b/>
          <w:szCs w:val="30"/>
        </w:rPr>
        <w:t>:</w:t>
      </w:r>
    </w:p>
    <w:p w14:paraId="7558F57C" w14:textId="77777777" w:rsidR="00E93A76" w:rsidRPr="00E93A76" w:rsidRDefault="00E93A76" w:rsidP="00E93A76">
      <w:pPr>
        <w:ind w:firstLine="0"/>
        <w:jc w:val="both"/>
        <w:rPr>
          <w:b/>
          <w:i/>
          <w:color w:val="003366"/>
          <w:szCs w:val="30"/>
        </w:rPr>
      </w:pPr>
    </w:p>
    <w:p w14:paraId="70CE8803" w14:textId="77777777" w:rsidR="00E93A76" w:rsidRPr="00E93A76" w:rsidRDefault="00E93A76" w:rsidP="00E93A76">
      <w:pPr>
        <w:ind w:firstLine="0"/>
        <w:jc w:val="both"/>
        <w:rPr>
          <w:b/>
          <w:i/>
          <w:color w:val="003366"/>
          <w:szCs w:val="30"/>
        </w:rPr>
      </w:pPr>
      <w:r w:rsidRPr="00E93A76">
        <w:rPr>
          <w:b/>
          <w:i/>
          <w:color w:val="003366"/>
          <w:szCs w:val="30"/>
        </w:rPr>
        <w:t>профессионального пенсионного страхования</w:t>
      </w:r>
    </w:p>
    <w:p w14:paraId="3E44BF92" w14:textId="77777777" w:rsidR="00E93A76" w:rsidRDefault="00E93A76" w:rsidP="00E93A76">
      <w:pPr>
        <w:ind w:firstLine="0"/>
        <w:jc w:val="both"/>
        <w:rPr>
          <w:szCs w:val="30"/>
        </w:rPr>
      </w:pPr>
    </w:p>
    <w:p w14:paraId="6E760DD7" w14:textId="77777777" w:rsidR="00E93A76" w:rsidRPr="00E93A76" w:rsidRDefault="00E93A76" w:rsidP="00E93A76">
      <w:pPr>
        <w:ind w:firstLine="0"/>
        <w:jc w:val="both"/>
        <w:rPr>
          <w:szCs w:val="30"/>
        </w:rPr>
      </w:pPr>
      <w:r w:rsidRPr="00E93A76">
        <w:rPr>
          <w:szCs w:val="30"/>
        </w:rPr>
        <w:t xml:space="preserve">либо </w:t>
      </w:r>
    </w:p>
    <w:p w14:paraId="41FDEE16" w14:textId="77777777" w:rsidR="00E93A76" w:rsidRDefault="00E93A76" w:rsidP="00E93A76">
      <w:pPr>
        <w:ind w:firstLine="0"/>
        <w:jc w:val="both"/>
        <w:rPr>
          <w:b/>
          <w:i/>
          <w:color w:val="003366"/>
          <w:szCs w:val="30"/>
        </w:rPr>
      </w:pPr>
    </w:p>
    <w:p w14:paraId="45A39AEF" w14:textId="77777777" w:rsidR="00E93A76" w:rsidRPr="00E93A76" w:rsidRDefault="00E93A76" w:rsidP="00E93A76">
      <w:pPr>
        <w:ind w:firstLine="0"/>
        <w:jc w:val="both"/>
        <w:rPr>
          <w:b/>
          <w:i/>
          <w:color w:val="003366"/>
          <w:szCs w:val="30"/>
        </w:rPr>
      </w:pPr>
      <w:r w:rsidRPr="00E93A76">
        <w:rPr>
          <w:b/>
          <w:i/>
          <w:color w:val="003366"/>
          <w:szCs w:val="30"/>
        </w:rPr>
        <w:t>ежемесячной доплаты к заработной плате</w:t>
      </w:r>
    </w:p>
    <w:p w14:paraId="307B8D9B" w14:textId="77777777" w:rsidR="002C161B" w:rsidRPr="002C663E" w:rsidRDefault="00E93A76" w:rsidP="00A51CFE">
      <w:pPr>
        <w:ind w:firstLine="0"/>
        <w:jc w:val="center"/>
        <w:rPr>
          <w:b/>
          <w:color w:val="003366"/>
          <w:sz w:val="35"/>
          <w:szCs w:val="35"/>
        </w:rPr>
      </w:pPr>
      <w:r>
        <w:rPr>
          <w:b/>
          <w:noProof/>
          <w:color w:val="003366"/>
          <w:szCs w:val="30"/>
        </w:rPr>
        <w:drawing>
          <wp:anchor distT="0" distB="0" distL="114300" distR="114300" simplePos="0" relativeHeight="251691008" behindDoc="1" locked="0" layoutInCell="1" allowOverlap="1" wp14:anchorId="6C1E7C0B" wp14:editId="68899520">
            <wp:simplePos x="0" y="0"/>
            <wp:positionH relativeFrom="column">
              <wp:posOffset>624205</wp:posOffset>
            </wp:positionH>
            <wp:positionV relativeFrom="paragraph">
              <wp:posOffset>60325</wp:posOffset>
            </wp:positionV>
            <wp:extent cx="1451610" cy="12001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p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4316D" w14:textId="77777777" w:rsidR="002C161B" w:rsidRPr="002C663E" w:rsidRDefault="002C161B" w:rsidP="00A51CFE">
      <w:pPr>
        <w:ind w:firstLine="0"/>
        <w:jc w:val="center"/>
        <w:rPr>
          <w:b/>
          <w:color w:val="003366"/>
          <w:sz w:val="35"/>
          <w:szCs w:val="35"/>
        </w:rPr>
      </w:pPr>
    </w:p>
    <w:p w14:paraId="4918EC54" w14:textId="77777777" w:rsidR="002C161B" w:rsidRPr="002C161B" w:rsidRDefault="002C161B" w:rsidP="00A51CFE">
      <w:pPr>
        <w:ind w:firstLine="0"/>
        <w:jc w:val="center"/>
        <w:rPr>
          <w:b/>
          <w:color w:val="003366"/>
          <w:szCs w:val="30"/>
        </w:rPr>
      </w:pPr>
    </w:p>
    <w:p w14:paraId="5C2F222A" w14:textId="77777777" w:rsidR="002C161B" w:rsidRPr="002C161B" w:rsidRDefault="002C161B" w:rsidP="00A51CFE">
      <w:pPr>
        <w:ind w:firstLine="0"/>
        <w:jc w:val="center"/>
        <w:rPr>
          <w:b/>
          <w:color w:val="003366"/>
          <w:szCs w:val="30"/>
        </w:rPr>
      </w:pPr>
    </w:p>
    <w:p w14:paraId="173E8252" w14:textId="77777777" w:rsidR="002C161B" w:rsidRPr="002C161B" w:rsidRDefault="002C161B" w:rsidP="00A51CFE">
      <w:pPr>
        <w:ind w:firstLine="0"/>
        <w:jc w:val="center"/>
        <w:rPr>
          <w:b/>
          <w:color w:val="003366"/>
          <w:szCs w:val="30"/>
        </w:rPr>
      </w:pPr>
    </w:p>
    <w:p w14:paraId="541A4E31" w14:textId="77777777" w:rsidR="002C161B" w:rsidRPr="002C161B" w:rsidRDefault="002C161B" w:rsidP="00A51CFE">
      <w:pPr>
        <w:ind w:firstLine="0"/>
        <w:jc w:val="center"/>
        <w:rPr>
          <w:b/>
          <w:color w:val="003366"/>
          <w:szCs w:val="30"/>
        </w:rPr>
      </w:pPr>
    </w:p>
    <w:p w14:paraId="103695CE" w14:textId="77777777" w:rsidR="002C161B" w:rsidRPr="002C161B" w:rsidRDefault="002C161B" w:rsidP="00A51CFE">
      <w:pPr>
        <w:ind w:firstLine="0"/>
        <w:jc w:val="center"/>
        <w:rPr>
          <w:b/>
          <w:color w:val="003366"/>
          <w:szCs w:val="30"/>
        </w:rPr>
      </w:pPr>
    </w:p>
    <w:p w14:paraId="191DB7CF" w14:textId="77777777" w:rsidR="002C161B" w:rsidRDefault="002C161B" w:rsidP="00A51CFE">
      <w:pPr>
        <w:ind w:firstLine="0"/>
        <w:jc w:val="center"/>
        <w:rPr>
          <w:b/>
          <w:color w:val="003366"/>
          <w:szCs w:val="30"/>
        </w:rPr>
      </w:pPr>
    </w:p>
    <w:p w14:paraId="24214DFA" w14:textId="77777777" w:rsidR="00E93A76" w:rsidRPr="002C161B" w:rsidRDefault="00E93A76" w:rsidP="00A51CFE">
      <w:pPr>
        <w:ind w:firstLine="0"/>
        <w:jc w:val="center"/>
        <w:rPr>
          <w:b/>
          <w:color w:val="003366"/>
          <w:szCs w:val="30"/>
        </w:rPr>
      </w:pPr>
    </w:p>
    <w:p w14:paraId="2CB93821" w14:textId="77777777" w:rsidR="00E93A76" w:rsidRPr="002B0FE7" w:rsidRDefault="00E93A76" w:rsidP="00E93A76">
      <w:pPr>
        <w:ind w:firstLine="0"/>
        <w:rPr>
          <w:b/>
          <w:color w:val="003366"/>
          <w:szCs w:val="30"/>
          <w:u w:val="single"/>
        </w:rPr>
      </w:pPr>
      <w:r>
        <w:rPr>
          <w:b/>
          <w:color w:val="003366"/>
          <w:szCs w:val="30"/>
          <w:u w:val="single"/>
        </w:rPr>
        <w:t xml:space="preserve"> </w:t>
      </w:r>
      <w:r w:rsidRPr="002B0FE7">
        <w:rPr>
          <w:b/>
          <w:color w:val="003366"/>
          <w:szCs w:val="30"/>
          <w:u w:val="single"/>
        </w:rPr>
        <w:t xml:space="preserve">РАБОТНИК </w:t>
      </w:r>
      <w:r>
        <w:rPr>
          <w:b/>
          <w:color w:val="003366"/>
          <w:szCs w:val="30"/>
          <w:u w:val="single"/>
        </w:rPr>
        <w:t>ВЫБИРАЕТ</w:t>
      </w:r>
      <w:r w:rsidRPr="002B0FE7">
        <w:rPr>
          <w:b/>
          <w:color w:val="003366"/>
          <w:szCs w:val="30"/>
          <w:u w:val="single"/>
        </w:rPr>
        <w:t xml:space="preserve"> ППС</w:t>
      </w:r>
    </w:p>
    <w:p w14:paraId="58AB0854" w14:textId="77777777" w:rsidR="00E93A76" w:rsidRDefault="00E93A76" w:rsidP="00E93A76">
      <w:pPr>
        <w:ind w:firstLine="0"/>
        <w:jc w:val="both"/>
        <w:rPr>
          <w:b/>
          <w:szCs w:val="30"/>
        </w:rPr>
      </w:pPr>
    </w:p>
    <w:p w14:paraId="346B5D27" w14:textId="77777777" w:rsidR="00E93A76" w:rsidRDefault="00E93A76" w:rsidP="00E93A76">
      <w:pPr>
        <w:ind w:firstLine="0"/>
        <w:jc w:val="both"/>
        <w:rPr>
          <w:b/>
          <w:color w:val="003366"/>
          <w:szCs w:val="30"/>
        </w:rPr>
      </w:pPr>
    </w:p>
    <w:p w14:paraId="15E16475" w14:textId="77777777" w:rsidR="00E93A76" w:rsidRPr="00E93A76" w:rsidRDefault="00E93A76" w:rsidP="00E93A76">
      <w:pPr>
        <w:ind w:firstLine="0"/>
        <w:jc w:val="both"/>
        <w:rPr>
          <w:sz w:val="28"/>
          <w:szCs w:val="28"/>
        </w:rPr>
      </w:pPr>
      <w:r w:rsidRPr="00E93A76">
        <w:rPr>
          <w:b/>
          <w:color w:val="003366"/>
          <w:sz w:val="28"/>
          <w:szCs w:val="28"/>
        </w:rPr>
        <w:t>Работник</w:t>
      </w:r>
      <w:r w:rsidRPr="00E93A76">
        <w:rPr>
          <w:b/>
          <w:sz w:val="28"/>
          <w:szCs w:val="28"/>
        </w:rPr>
        <w:t xml:space="preserve"> </w:t>
      </w:r>
      <w:r w:rsidRPr="00E93A76">
        <w:rPr>
          <w:sz w:val="28"/>
          <w:szCs w:val="28"/>
        </w:rPr>
        <w:t>продолжает формировать право на досрочную и (или) дополнительную профессиональную пенсию.</w:t>
      </w:r>
    </w:p>
    <w:p w14:paraId="02D79454" w14:textId="77777777" w:rsidR="00E93A76" w:rsidRPr="00E93A76" w:rsidRDefault="00E93A76" w:rsidP="00E93A76">
      <w:pPr>
        <w:spacing w:after="100" w:afterAutospacing="1"/>
        <w:ind w:firstLine="0"/>
        <w:contextualSpacing/>
        <w:jc w:val="both"/>
        <w:rPr>
          <w:b/>
          <w:color w:val="003366"/>
          <w:sz w:val="28"/>
          <w:szCs w:val="28"/>
        </w:rPr>
      </w:pPr>
    </w:p>
    <w:p w14:paraId="23621A5B" w14:textId="77777777" w:rsidR="00E93A76" w:rsidRPr="00E93A76" w:rsidRDefault="00E93A76" w:rsidP="00E93A76">
      <w:pPr>
        <w:spacing w:after="100" w:afterAutospacing="1"/>
        <w:ind w:firstLine="0"/>
        <w:contextualSpacing/>
        <w:jc w:val="both"/>
        <w:rPr>
          <w:sz w:val="28"/>
          <w:szCs w:val="28"/>
        </w:rPr>
      </w:pPr>
      <w:r w:rsidRPr="00E93A76">
        <w:rPr>
          <w:b/>
          <w:color w:val="003366"/>
          <w:sz w:val="28"/>
          <w:szCs w:val="28"/>
        </w:rPr>
        <w:t>Работодатель</w:t>
      </w:r>
      <w:r w:rsidRPr="00E93A76">
        <w:rPr>
          <w:sz w:val="28"/>
          <w:szCs w:val="28"/>
        </w:rPr>
        <w:t xml:space="preserve"> продолжает уплачивать взносы на ППС в бюджет фонда.</w:t>
      </w:r>
    </w:p>
    <w:p w14:paraId="0599E59D" w14:textId="77777777" w:rsidR="00E93A76" w:rsidRPr="00E93A76" w:rsidRDefault="00E93A76" w:rsidP="00E93A76">
      <w:pPr>
        <w:ind w:firstLine="0"/>
        <w:jc w:val="both"/>
        <w:rPr>
          <w:b/>
          <w:sz w:val="28"/>
          <w:szCs w:val="28"/>
        </w:rPr>
      </w:pPr>
    </w:p>
    <w:p w14:paraId="7C0A6643" w14:textId="77777777" w:rsidR="00E93A76" w:rsidRPr="00E93A76" w:rsidRDefault="00E93A76" w:rsidP="00E93A76">
      <w:pPr>
        <w:ind w:firstLine="0"/>
        <w:jc w:val="both"/>
        <w:rPr>
          <w:b/>
          <w:color w:val="003366"/>
          <w:sz w:val="28"/>
          <w:szCs w:val="28"/>
        </w:rPr>
      </w:pPr>
      <w:r w:rsidRPr="00E93A76">
        <w:rPr>
          <w:b/>
          <w:color w:val="003366"/>
          <w:sz w:val="28"/>
          <w:szCs w:val="28"/>
        </w:rPr>
        <w:t>Размер</w:t>
      </w:r>
      <w:r w:rsidRPr="00E93A76">
        <w:rPr>
          <w:sz w:val="28"/>
          <w:szCs w:val="28"/>
        </w:rPr>
        <w:t xml:space="preserve"> взносов на ППС </w:t>
      </w:r>
      <w:r w:rsidR="00BB472E">
        <w:rPr>
          <w:sz w:val="28"/>
          <w:szCs w:val="28"/>
        </w:rPr>
        <w:t xml:space="preserve">дифференцирован и </w:t>
      </w:r>
      <w:r w:rsidRPr="00E93A76">
        <w:rPr>
          <w:sz w:val="28"/>
          <w:szCs w:val="28"/>
        </w:rPr>
        <w:t xml:space="preserve">составляет </w:t>
      </w:r>
      <w:r w:rsidRPr="00E93A76">
        <w:rPr>
          <w:b/>
          <w:color w:val="003366"/>
          <w:sz w:val="28"/>
          <w:szCs w:val="28"/>
        </w:rPr>
        <w:t>4 %</w:t>
      </w:r>
      <w:r w:rsidR="00BB472E">
        <w:rPr>
          <w:b/>
          <w:color w:val="003366"/>
          <w:sz w:val="28"/>
          <w:szCs w:val="28"/>
        </w:rPr>
        <w:t>, 6%, 9%</w:t>
      </w:r>
      <w:r w:rsidRPr="00E93A76">
        <w:rPr>
          <w:b/>
          <w:color w:val="003366"/>
          <w:sz w:val="28"/>
          <w:szCs w:val="28"/>
        </w:rPr>
        <w:t>.</w:t>
      </w:r>
    </w:p>
    <w:p w14:paraId="36021B51" w14:textId="77777777" w:rsidR="00E93A76" w:rsidRPr="00E93A76" w:rsidRDefault="00E93A76" w:rsidP="00E93A76">
      <w:pPr>
        <w:ind w:firstLine="0"/>
        <w:jc w:val="both"/>
        <w:rPr>
          <w:sz w:val="28"/>
          <w:szCs w:val="28"/>
        </w:rPr>
      </w:pPr>
    </w:p>
    <w:p w14:paraId="09DEB963" w14:textId="77777777" w:rsidR="00E93A76" w:rsidRPr="00E93A76" w:rsidRDefault="00E93A76" w:rsidP="00E93A76">
      <w:pPr>
        <w:autoSpaceDE w:val="0"/>
        <w:autoSpaceDN w:val="0"/>
        <w:adjustRightInd w:val="0"/>
        <w:ind w:firstLine="0"/>
        <w:jc w:val="both"/>
        <w:rPr>
          <w:bCs/>
          <w:sz w:val="28"/>
          <w:szCs w:val="28"/>
        </w:rPr>
      </w:pPr>
    </w:p>
    <w:p w14:paraId="407ABEF7" w14:textId="77777777" w:rsidR="00C0795F" w:rsidRPr="00210016" w:rsidRDefault="00E93A76" w:rsidP="00E93A76">
      <w:pPr>
        <w:ind w:firstLine="0"/>
        <w:jc w:val="both"/>
        <w:rPr>
          <w:sz w:val="28"/>
          <w:szCs w:val="28"/>
        </w:rPr>
      </w:pPr>
      <w:r w:rsidRPr="00E93A76">
        <w:rPr>
          <w:sz w:val="28"/>
          <w:szCs w:val="28"/>
        </w:rPr>
        <w:t xml:space="preserve">Работникам, на профессиональной части лицевого счета которых на день достижения общеустановленного пенсионного </w:t>
      </w:r>
      <w:hyperlink r:id="rId11" w:history="1">
        <w:r w:rsidRPr="00E93A76">
          <w:rPr>
            <w:sz w:val="28"/>
            <w:szCs w:val="28"/>
          </w:rPr>
          <w:t>возраста</w:t>
        </w:r>
      </w:hyperlink>
      <w:r w:rsidRPr="00E93A76">
        <w:rPr>
          <w:sz w:val="28"/>
          <w:szCs w:val="28"/>
        </w:rPr>
        <w:t xml:space="preserve"> имеются пенсионные сбережения, назначается дополнительная профессиональная пенсия</w:t>
      </w:r>
      <w:r w:rsidR="00210016" w:rsidRPr="00210016">
        <w:rPr>
          <w:sz w:val="28"/>
          <w:szCs w:val="28"/>
        </w:rPr>
        <w:t>.</w:t>
      </w:r>
    </w:p>
    <w:p w14:paraId="3FFCE5D1" w14:textId="77777777" w:rsidR="00E505C0" w:rsidRDefault="00E505C0" w:rsidP="00E505C0">
      <w:pPr>
        <w:rPr>
          <w:rStyle w:val="word-wrapper"/>
          <w:color w:val="242424"/>
          <w:szCs w:val="30"/>
          <w:shd w:val="clear" w:color="auto" w:fill="FFFFFF"/>
        </w:rPr>
      </w:pPr>
    </w:p>
    <w:p w14:paraId="640965D4" w14:textId="77777777" w:rsidR="002C663E" w:rsidRDefault="002C663E" w:rsidP="00C405AA">
      <w:pPr>
        <w:ind w:firstLine="0"/>
        <w:jc w:val="center"/>
        <w:rPr>
          <w:b/>
          <w:color w:val="003366"/>
          <w:sz w:val="28"/>
          <w:szCs w:val="28"/>
        </w:rPr>
      </w:pPr>
    </w:p>
    <w:p w14:paraId="57946D3A" w14:textId="77777777" w:rsidR="00E93A76" w:rsidRDefault="00E93A76" w:rsidP="00E93A76">
      <w:pPr>
        <w:ind w:firstLine="0"/>
        <w:rPr>
          <w:b/>
          <w:color w:val="003366"/>
          <w:sz w:val="28"/>
          <w:szCs w:val="28"/>
          <w:u w:val="single"/>
        </w:rPr>
      </w:pPr>
    </w:p>
    <w:p w14:paraId="742F2388" w14:textId="77777777" w:rsidR="00C11BB6" w:rsidRDefault="00C11BB6" w:rsidP="00E93A76">
      <w:pPr>
        <w:ind w:firstLine="0"/>
        <w:rPr>
          <w:b/>
          <w:color w:val="003366"/>
          <w:sz w:val="28"/>
          <w:szCs w:val="28"/>
          <w:u w:val="single"/>
        </w:rPr>
      </w:pPr>
      <w:r>
        <w:rPr>
          <w:b/>
          <w:color w:val="003366"/>
          <w:sz w:val="28"/>
          <w:szCs w:val="28"/>
          <w:u w:val="single"/>
        </w:rPr>
        <w:t xml:space="preserve">           </w:t>
      </w:r>
    </w:p>
    <w:p w14:paraId="4F7313F6" w14:textId="77777777" w:rsidR="00C11BB6" w:rsidRDefault="00C11BB6" w:rsidP="00E93A76">
      <w:pPr>
        <w:ind w:firstLine="0"/>
        <w:rPr>
          <w:b/>
          <w:color w:val="003366"/>
          <w:sz w:val="28"/>
          <w:szCs w:val="28"/>
          <w:u w:val="single"/>
        </w:rPr>
      </w:pPr>
    </w:p>
    <w:p w14:paraId="0CD1B271" w14:textId="77777777" w:rsidR="00C11BB6" w:rsidRDefault="00C11BB6" w:rsidP="00E93A76">
      <w:pPr>
        <w:ind w:firstLine="0"/>
        <w:rPr>
          <w:b/>
          <w:color w:val="003366"/>
          <w:sz w:val="28"/>
          <w:szCs w:val="28"/>
          <w:u w:val="single"/>
        </w:rPr>
      </w:pPr>
    </w:p>
    <w:p w14:paraId="63B74602" w14:textId="77777777" w:rsidR="00C11BB6" w:rsidRDefault="00C11BB6" w:rsidP="00E93A76">
      <w:pPr>
        <w:ind w:firstLine="0"/>
        <w:rPr>
          <w:b/>
          <w:color w:val="003366"/>
          <w:sz w:val="28"/>
          <w:szCs w:val="28"/>
          <w:u w:val="single"/>
        </w:rPr>
      </w:pPr>
    </w:p>
    <w:p w14:paraId="090593F8" w14:textId="77777777" w:rsidR="00E93A76" w:rsidRDefault="00E93A76" w:rsidP="00E93A76">
      <w:pPr>
        <w:ind w:firstLine="0"/>
        <w:rPr>
          <w:szCs w:val="30"/>
        </w:rPr>
      </w:pPr>
      <w:r w:rsidRPr="00801606">
        <w:rPr>
          <w:b/>
          <w:color w:val="003366"/>
          <w:sz w:val="28"/>
          <w:szCs w:val="28"/>
          <w:u w:val="single"/>
        </w:rPr>
        <w:t>РАБОТНИК РЕАЛИЗУЕТ ПРАВО НА ЕЖЕМЕСЯЧНУЮ ДОПЛАТУ</w:t>
      </w:r>
    </w:p>
    <w:p w14:paraId="360A5162" w14:textId="77777777" w:rsidR="00E93A76" w:rsidRDefault="00E93A76" w:rsidP="00E93A76">
      <w:pPr>
        <w:ind w:firstLine="0"/>
        <w:jc w:val="both"/>
        <w:rPr>
          <w:b/>
          <w:szCs w:val="30"/>
        </w:rPr>
      </w:pPr>
    </w:p>
    <w:p w14:paraId="44E0F099" w14:textId="77777777" w:rsidR="00BB472E" w:rsidRDefault="00BB472E" w:rsidP="00E93A76">
      <w:pPr>
        <w:ind w:firstLine="0"/>
        <w:jc w:val="both"/>
        <w:rPr>
          <w:b/>
          <w:sz w:val="32"/>
          <w:szCs w:val="32"/>
        </w:rPr>
      </w:pPr>
    </w:p>
    <w:p w14:paraId="047AE8D0" w14:textId="77777777" w:rsidR="00E93A76" w:rsidRPr="00E93A76" w:rsidRDefault="00E93A76" w:rsidP="00E93A76">
      <w:pPr>
        <w:ind w:firstLine="0"/>
        <w:jc w:val="both"/>
        <w:rPr>
          <w:sz w:val="32"/>
          <w:szCs w:val="32"/>
        </w:rPr>
      </w:pPr>
      <w:r w:rsidRPr="00E93A76">
        <w:rPr>
          <w:b/>
          <w:sz w:val="32"/>
          <w:szCs w:val="32"/>
        </w:rPr>
        <w:t>Работник</w:t>
      </w:r>
      <w:r w:rsidRPr="00E93A76">
        <w:rPr>
          <w:sz w:val="32"/>
          <w:szCs w:val="32"/>
        </w:rPr>
        <w:t xml:space="preserve"> подает работодателю письменное заявление.</w:t>
      </w:r>
    </w:p>
    <w:p w14:paraId="7A42351F" w14:textId="77777777" w:rsidR="00E93A76" w:rsidRPr="00E93A76" w:rsidRDefault="00E93A76" w:rsidP="00E93A76">
      <w:pPr>
        <w:pStyle w:val="ConsPlusNonformat"/>
        <w:widowControl/>
        <w:jc w:val="both"/>
        <w:rPr>
          <w:rFonts w:ascii="Times New Roman" w:hAnsi="Times New Roman" w:cs="Times New Roman"/>
          <w:b/>
          <w:color w:val="003366"/>
          <w:sz w:val="32"/>
          <w:szCs w:val="32"/>
        </w:rPr>
      </w:pPr>
    </w:p>
    <w:p w14:paraId="58FCE3FD" w14:textId="77777777" w:rsidR="00E93A76" w:rsidRPr="00E93A76" w:rsidRDefault="00E93A76" w:rsidP="00E93A76">
      <w:pPr>
        <w:pStyle w:val="ConsPlusNonformat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E93A76">
        <w:rPr>
          <w:rFonts w:ascii="Times New Roman" w:hAnsi="Times New Roman" w:cs="Times New Roman"/>
          <w:b/>
          <w:color w:val="003366"/>
          <w:sz w:val="32"/>
          <w:szCs w:val="32"/>
        </w:rPr>
        <w:t>Работодатель</w:t>
      </w:r>
      <w:r w:rsidRPr="00E93A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93A76">
        <w:rPr>
          <w:rFonts w:ascii="Times New Roman" w:hAnsi="Times New Roman" w:cs="Times New Roman"/>
          <w:sz w:val="32"/>
          <w:szCs w:val="32"/>
        </w:rPr>
        <w:t xml:space="preserve">определяет продолжительность специального стажа и, соответственно, право на указанную доплату. </w:t>
      </w:r>
    </w:p>
    <w:p w14:paraId="78C35951" w14:textId="77777777" w:rsidR="00E93A76" w:rsidRPr="00E93A76" w:rsidRDefault="00E93A76" w:rsidP="00E93A76">
      <w:pPr>
        <w:pStyle w:val="ConsPlusNonformat"/>
        <w:widowControl/>
        <w:jc w:val="both"/>
        <w:rPr>
          <w:rFonts w:ascii="Times New Roman" w:hAnsi="Times New Roman" w:cs="Times New Roman"/>
          <w:b/>
          <w:color w:val="003366"/>
          <w:sz w:val="32"/>
          <w:szCs w:val="32"/>
        </w:rPr>
      </w:pPr>
    </w:p>
    <w:p w14:paraId="794674A7" w14:textId="77777777" w:rsidR="00E93A76" w:rsidRPr="00210016" w:rsidRDefault="00E93A76" w:rsidP="00E93A76">
      <w:pPr>
        <w:pStyle w:val="ConsPlusNonformat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E93A76">
        <w:rPr>
          <w:rFonts w:ascii="Times New Roman" w:hAnsi="Times New Roman" w:cs="Times New Roman"/>
          <w:b/>
          <w:color w:val="003366"/>
          <w:sz w:val="32"/>
          <w:szCs w:val="32"/>
        </w:rPr>
        <w:t xml:space="preserve">Размер ежемесячной доплаты </w:t>
      </w:r>
      <w:r w:rsidRPr="00E93A76">
        <w:rPr>
          <w:rFonts w:ascii="Times New Roman" w:hAnsi="Times New Roman" w:cs="Times New Roman"/>
          <w:sz w:val="32"/>
          <w:szCs w:val="32"/>
        </w:rPr>
        <w:t>должен быть</w:t>
      </w:r>
      <w:r w:rsidRPr="00E93A76">
        <w:rPr>
          <w:rFonts w:ascii="Times New Roman" w:hAnsi="Times New Roman" w:cs="Times New Roman"/>
          <w:b/>
          <w:color w:val="003366"/>
          <w:sz w:val="32"/>
          <w:szCs w:val="32"/>
        </w:rPr>
        <w:t xml:space="preserve"> </w:t>
      </w:r>
      <w:r w:rsidRPr="00E93A76">
        <w:rPr>
          <w:rFonts w:ascii="Times New Roman" w:hAnsi="Times New Roman" w:cs="Times New Roman"/>
          <w:sz w:val="32"/>
          <w:szCs w:val="32"/>
        </w:rPr>
        <w:t>не менее суммы взносов на ППС, подлежащей уплате в бюджет фонда за работника</w:t>
      </w:r>
      <w:r w:rsidR="00210016" w:rsidRPr="00210016">
        <w:rPr>
          <w:rFonts w:ascii="Times New Roman" w:hAnsi="Times New Roman" w:cs="Times New Roman"/>
          <w:sz w:val="32"/>
          <w:szCs w:val="32"/>
        </w:rPr>
        <w:t>.</w:t>
      </w:r>
    </w:p>
    <w:p w14:paraId="1EF6312B" w14:textId="77777777" w:rsidR="00E93A76" w:rsidRPr="00DC5618" w:rsidRDefault="00E93A76" w:rsidP="00E93A76">
      <w:pPr>
        <w:ind w:firstLine="0"/>
        <w:rPr>
          <w:b/>
          <w:color w:val="003366"/>
          <w:sz w:val="20"/>
          <w:szCs w:val="20"/>
        </w:rPr>
      </w:pPr>
    </w:p>
    <w:p w14:paraId="65C8F3E5" w14:textId="77777777" w:rsidR="00E93A76" w:rsidRDefault="008D7D2A" w:rsidP="00E93A76">
      <w:pPr>
        <w:ind w:firstLine="0"/>
        <w:jc w:val="center"/>
        <w:rPr>
          <w:b/>
          <w:color w:val="003366"/>
          <w:sz w:val="34"/>
          <w:szCs w:val="34"/>
        </w:rPr>
      </w:pPr>
      <w:r w:rsidRPr="00E93A76">
        <w:rPr>
          <w:b/>
          <w:noProof/>
          <w:color w:val="003366"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012AD275" wp14:editId="62D88035">
            <wp:simplePos x="0" y="0"/>
            <wp:positionH relativeFrom="column">
              <wp:posOffset>-12065</wp:posOffset>
            </wp:positionH>
            <wp:positionV relativeFrom="paragraph">
              <wp:posOffset>66675</wp:posOffset>
            </wp:positionV>
            <wp:extent cx="816610" cy="2057400"/>
            <wp:effectExtent l="0" t="0" r="2540" b="0"/>
            <wp:wrapTight wrapText="bothSides">
              <wp:wrapPolygon edited="0">
                <wp:start x="1512" y="0"/>
                <wp:lineTo x="0" y="800"/>
                <wp:lineTo x="0" y="21400"/>
                <wp:lineTo x="13101" y="21400"/>
                <wp:lineTo x="21163" y="20200"/>
                <wp:lineTo x="21163" y="4000"/>
                <wp:lineTo x="13605" y="3200"/>
                <wp:lineTo x="13605" y="0"/>
                <wp:lineTo x="151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177A6" w14:textId="77777777" w:rsidR="00E93A76" w:rsidRDefault="00E93A76" w:rsidP="00E93A76">
      <w:pPr>
        <w:ind w:firstLine="0"/>
        <w:jc w:val="center"/>
        <w:rPr>
          <w:b/>
          <w:color w:val="003366"/>
          <w:sz w:val="34"/>
          <w:szCs w:val="34"/>
        </w:rPr>
      </w:pPr>
      <w:r w:rsidRPr="00DC5618">
        <w:rPr>
          <w:b/>
          <w:color w:val="003366"/>
          <w:sz w:val="34"/>
          <w:szCs w:val="34"/>
        </w:rPr>
        <w:t>Ежемеся</w:t>
      </w:r>
      <w:r>
        <w:rPr>
          <w:b/>
          <w:color w:val="003366"/>
          <w:sz w:val="34"/>
          <w:szCs w:val="34"/>
        </w:rPr>
        <w:t>чная доплата к заработной плате</w:t>
      </w:r>
      <w:r w:rsidRPr="00DC5618">
        <w:rPr>
          <w:b/>
          <w:color w:val="003366"/>
          <w:sz w:val="34"/>
          <w:szCs w:val="34"/>
        </w:rPr>
        <w:t xml:space="preserve"> является дополнительным текущим доходом</w:t>
      </w:r>
    </w:p>
    <w:p w14:paraId="0F9804E2" w14:textId="77777777" w:rsidR="002C161B" w:rsidRPr="008D7D2A" w:rsidRDefault="002C161B" w:rsidP="002C161B">
      <w:pPr>
        <w:ind w:firstLine="0"/>
        <w:jc w:val="both"/>
        <w:rPr>
          <w:b/>
          <w:color w:val="003366"/>
          <w:szCs w:val="30"/>
        </w:rPr>
      </w:pPr>
    </w:p>
    <w:p w14:paraId="560002F4" w14:textId="77777777" w:rsidR="0060513D" w:rsidRPr="008D7D2A" w:rsidRDefault="0060513D" w:rsidP="002C161B">
      <w:pPr>
        <w:ind w:firstLine="0"/>
        <w:jc w:val="both"/>
        <w:rPr>
          <w:b/>
          <w:color w:val="003366"/>
          <w:szCs w:val="30"/>
        </w:rPr>
      </w:pPr>
    </w:p>
    <w:p w14:paraId="597E34F6" w14:textId="77777777" w:rsidR="0060513D" w:rsidRPr="008D7D2A" w:rsidRDefault="0060513D" w:rsidP="002C161B">
      <w:pPr>
        <w:ind w:firstLine="0"/>
        <w:jc w:val="both"/>
        <w:rPr>
          <w:b/>
          <w:color w:val="003366"/>
          <w:szCs w:val="30"/>
        </w:rPr>
      </w:pPr>
    </w:p>
    <w:p w14:paraId="59C2B7E7" w14:textId="77777777" w:rsidR="002C161B" w:rsidRDefault="002C161B" w:rsidP="002C161B">
      <w:pPr>
        <w:ind w:firstLine="0"/>
        <w:jc w:val="both"/>
        <w:rPr>
          <w:b/>
          <w:color w:val="003366"/>
          <w:szCs w:val="30"/>
        </w:rPr>
      </w:pPr>
    </w:p>
    <w:p w14:paraId="1E160065" w14:textId="77777777" w:rsidR="002C161B" w:rsidRDefault="002C161B" w:rsidP="002C161B">
      <w:pPr>
        <w:ind w:firstLine="0"/>
        <w:jc w:val="both"/>
        <w:rPr>
          <w:b/>
          <w:color w:val="003366"/>
          <w:szCs w:val="30"/>
        </w:rPr>
      </w:pPr>
    </w:p>
    <w:p w14:paraId="4D19F69C" w14:textId="77777777" w:rsidR="002C161B" w:rsidRDefault="002C161B" w:rsidP="002C161B">
      <w:pPr>
        <w:ind w:firstLine="0"/>
        <w:jc w:val="both"/>
        <w:rPr>
          <w:b/>
          <w:color w:val="003366"/>
          <w:szCs w:val="30"/>
        </w:rPr>
      </w:pPr>
    </w:p>
    <w:p w14:paraId="7816A94B" w14:textId="77777777" w:rsidR="00E93A76" w:rsidRDefault="002C161B" w:rsidP="00E93A76">
      <w:pPr>
        <w:ind w:firstLine="0"/>
        <w:jc w:val="center"/>
        <w:rPr>
          <w:i/>
          <w:sz w:val="34"/>
          <w:szCs w:val="34"/>
        </w:rPr>
      </w:pPr>
      <w:r w:rsidRPr="002C663E">
        <w:rPr>
          <w:b/>
          <w:noProof/>
          <w:color w:val="003366"/>
          <w:sz w:val="28"/>
          <w:szCs w:val="28"/>
        </w:rPr>
        <w:lastRenderedPageBreak/>
        <w:drawing>
          <wp:anchor distT="0" distB="0" distL="114300" distR="114300" simplePos="0" relativeHeight="251681792" behindDoc="1" locked="0" layoutInCell="1" allowOverlap="1" wp14:anchorId="26BB69D1" wp14:editId="7ED73FD4">
            <wp:simplePos x="0" y="0"/>
            <wp:positionH relativeFrom="column">
              <wp:posOffset>-411480</wp:posOffset>
            </wp:positionH>
            <wp:positionV relativeFrom="paragraph">
              <wp:posOffset>-676275</wp:posOffset>
            </wp:positionV>
            <wp:extent cx="10584180" cy="7635240"/>
            <wp:effectExtent l="0" t="0" r="7620" b="381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9"/>
                    <a:stretch/>
                  </pic:blipFill>
                  <pic:spPr bwMode="auto">
                    <a:xfrm>
                      <a:off x="0" y="0"/>
                      <a:ext cx="10584180" cy="7635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A76" w:rsidRPr="00E93A76">
        <w:rPr>
          <w:i/>
          <w:sz w:val="34"/>
          <w:szCs w:val="34"/>
        </w:rPr>
        <w:t xml:space="preserve"> </w:t>
      </w:r>
    </w:p>
    <w:p w14:paraId="18698E4C" w14:textId="77777777" w:rsidR="00E93A76" w:rsidRDefault="00E93A76" w:rsidP="00E93A76">
      <w:pPr>
        <w:ind w:firstLine="0"/>
        <w:jc w:val="center"/>
        <w:rPr>
          <w:i/>
          <w:sz w:val="34"/>
          <w:szCs w:val="34"/>
        </w:rPr>
      </w:pPr>
    </w:p>
    <w:p w14:paraId="2484AA64" w14:textId="77777777" w:rsidR="00E93A76" w:rsidRDefault="00E93A76" w:rsidP="00E93A76">
      <w:pPr>
        <w:ind w:firstLine="0"/>
        <w:jc w:val="center"/>
        <w:rPr>
          <w:i/>
          <w:sz w:val="34"/>
          <w:szCs w:val="34"/>
        </w:rPr>
      </w:pPr>
    </w:p>
    <w:p w14:paraId="10897B53" w14:textId="77777777" w:rsidR="00E93A76" w:rsidRDefault="00E93A76" w:rsidP="00E93A76">
      <w:pPr>
        <w:ind w:firstLine="0"/>
        <w:jc w:val="center"/>
        <w:rPr>
          <w:i/>
          <w:sz w:val="34"/>
          <w:szCs w:val="34"/>
        </w:rPr>
      </w:pPr>
    </w:p>
    <w:p w14:paraId="054CCD16" w14:textId="77777777" w:rsidR="00E93A76" w:rsidRDefault="00E93A76" w:rsidP="00E93A76">
      <w:pPr>
        <w:ind w:firstLine="0"/>
        <w:jc w:val="center"/>
        <w:rPr>
          <w:i/>
          <w:sz w:val="34"/>
          <w:szCs w:val="34"/>
        </w:rPr>
      </w:pPr>
    </w:p>
    <w:p w14:paraId="6E6485BA" w14:textId="77777777" w:rsidR="00E93A76" w:rsidRDefault="00E93A76" w:rsidP="00E93A76">
      <w:pPr>
        <w:ind w:firstLine="0"/>
        <w:jc w:val="center"/>
        <w:rPr>
          <w:i/>
          <w:sz w:val="34"/>
          <w:szCs w:val="34"/>
        </w:rPr>
      </w:pPr>
    </w:p>
    <w:p w14:paraId="216B2E61" w14:textId="77777777" w:rsidR="00E93A76" w:rsidRDefault="00E93A76" w:rsidP="00E93A76">
      <w:pPr>
        <w:ind w:firstLine="0"/>
        <w:jc w:val="center"/>
        <w:rPr>
          <w:i/>
          <w:sz w:val="34"/>
          <w:szCs w:val="34"/>
        </w:rPr>
      </w:pPr>
    </w:p>
    <w:p w14:paraId="27DEF1D1" w14:textId="77777777" w:rsidR="00E93A76" w:rsidRDefault="00E93A76" w:rsidP="00E93A76">
      <w:pPr>
        <w:ind w:firstLine="0"/>
        <w:jc w:val="center"/>
        <w:rPr>
          <w:i/>
          <w:sz w:val="34"/>
          <w:szCs w:val="34"/>
        </w:rPr>
      </w:pPr>
    </w:p>
    <w:p w14:paraId="2EEFA9B5" w14:textId="77777777" w:rsidR="00E93A76" w:rsidRPr="003C7438" w:rsidRDefault="00E93A76" w:rsidP="00E93A76">
      <w:pPr>
        <w:ind w:firstLine="0"/>
        <w:jc w:val="center"/>
        <w:rPr>
          <w:b/>
          <w:i/>
          <w:color w:val="003366"/>
          <w:sz w:val="34"/>
          <w:szCs w:val="34"/>
        </w:rPr>
      </w:pPr>
      <w:r w:rsidRPr="003C7438">
        <w:rPr>
          <w:i/>
          <w:sz w:val="34"/>
          <w:szCs w:val="34"/>
        </w:rPr>
        <w:t xml:space="preserve">Выплата ежемесячной доплаты к заработной плате, как и уплата взносов на ППС, производится только </w:t>
      </w:r>
      <w:r w:rsidRPr="003C7438">
        <w:rPr>
          <w:b/>
          <w:i/>
          <w:color w:val="003366"/>
          <w:sz w:val="34"/>
          <w:szCs w:val="34"/>
        </w:rPr>
        <w:t>до достижения работником общеустановленного пенсионного возраста.</w:t>
      </w:r>
    </w:p>
    <w:p w14:paraId="3B4E42DF" w14:textId="77777777" w:rsidR="00621D3B" w:rsidRPr="002C663E" w:rsidRDefault="00621D3B" w:rsidP="00E93A76">
      <w:pPr>
        <w:ind w:firstLine="0"/>
        <w:jc w:val="center"/>
        <w:rPr>
          <w:b/>
          <w:i/>
          <w:color w:val="003366"/>
          <w:sz w:val="28"/>
          <w:szCs w:val="28"/>
        </w:rPr>
      </w:pPr>
    </w:p>
    <w:p w14:paraId="44682EBE" w14:textId="77777777" w:rsidR="005E0394" w:rsidRDefault="005E0394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6BD5FEAB" w14:textId="77777777" w:rsidR="005E0394" w:rsidRDefault="005E0394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0B97E98D" w14:textId="77777777" w:rsidR="002C663E" w:rsidRDefault="002C663E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5DE76A69" w14:textId="77777777" w:rsidR="002C663E" w:rsidRDefault="002C663E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11EA3416" w14:textId="77777777" w:rsidR="002C663E" w:rsidRDefault="002C663E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60DCDFB8" w14:textId="77777777" w:rsidR="002C663E" w:rsidRDefault="002C663E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147F8ABC" w14:textId="77777777" w:rsidR="002C663E" w:rsidRDefault="002C663E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7BFA0F8E" w14:textId="77777777" w:rsidR="002C663E" w:rsidRDefault="002C663E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4333C2CE" w14:textId="77777777" w:rsidR="002C663E" w:rsidRDefault="002C663E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33C53B5E" w14:textId="77777777" w:rsidR="00F45F23" w:rsidRPr="00E93A76" w:rsidRDefault="00F45F23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30835985" w14:textId="77777777" w:rsidR="00F45F23" w:rsidRPr="00E93A76" w:rsidRDefault="00F45F23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3A0E0B06" w14:textId="77777777" w:rsidR="00F45F23" w:rsidRPr="00E93A76" w:rsidRDefault="00F45F23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47C9B880" w14:textId="77777777" w:rsidR="00E93A76" w:rsidRDefault="00C11BB6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22B89E1B" wp14:editId="1F962F7A">
            <wp:simplePos x="0" y="0"/>
            <wp:positionH relativeFrom="column">
              <wp:posOffset>638810</wp:posOffset>
            </wp:positionH>
            <wp:positionV relativeFrom="paragraph">
              <wp:posOffset>4445</wp:posOffset>
            </wp:positionV>
            <wp:extent cx="822960" cy="720090"/>
            <wp:effectExtent l="0" t="0" r="0" b="381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вета_СМУК_ф_стиль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31" t="27053" r="36239" b="63805"/>
                    <a:stretch/>
                  </pic:blipFill>
                  <pic:spPr bwMode="auto">
                    <a:xfrm>
                      <a:off x="0" y="0"/>
                      <a:ext cx="822960" cy="720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7DFBE" w14:textId="77777777" w:rsidR="00E93A76" w:rsidRDefault="00E93A76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490F3C50" w14:textId="77777777" w:rsidR="00E93A76" w:rsidRDefault="00E93A76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68899D0E" w14:textId="77777777" w:rsidR="00E93A76" w:rsidRDefault="00E93A76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025B13AE" w14:textId="77777777" w:rsidR="00E93A76" w:rsidRDefault="00E93A76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7B0EBBC5" w14:textId="77777777" w:rsidR="00E93A76" w:rsidRDefault="00E93A76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7F46724B" w14:textId="77777777" w:rsidR="00E93A76" w:rsidRDefault="00E93A76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4C9BB695" w14:textId="77777777" w:rsidR="00E93A76" w:rsidRDefault="00E93A76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</w:p>
    <w:p w14:paraId="0CB85E67" w14:textId="77777777" w:rsidR="00A51CFE" w:rsidRPr="00E95D1B" w:rsidRDefault="00A51CFE" w:rsidP="00E95D1B">
      <w:pPr>
        <w:ind w:firstLine="0"/>
        <w:jc w:val="center"/>
        <w:rPr>
          <w:rFonts w:asciiTheme="majorHAnsi" w:hAnsiTheme="majorHAnsi"/>
          <w:b/>
          <w:color w:val="003366"/>
          <w:szCs w:val="30"/>
        </w:rPr>
      </w:pPr>
      <w:r w:rsidRPr="00E95D1B">
        <w:rPr>
          <w:rFonts w:asciiTheme="majorHAnsi" w:hAnsiTheme="majorHAnsi"/>
          <w:b/>
          <w:color w:val="003366"/>
          <w:szCs w:val="30"/>
        </w:rPr>
        <w:t>УКАЗ ПРЕЗИДЕНТА РЕСПУБЛИКИ БЕЛАРУСЬ</w:t>
      </w:r>
    </w:p>
    <w:p w14:paraId="180A5AF4" w14:textId="77777777" w:rsidR="00621D3B" w:rsidRPr="00E95D1B" w:rsidRDefault="00A51CFE" w:rsidP="00E95D1B">
      <w:pPr>
        <w:ind w:firstLine="0"/>
        <w:jc w:val="center"/>
        <w:rPr>
          <w:b/>
          <w:color w:val="003366"/>
          <w:szCs w:val="30"/>
        </w:rPr>
      </w:pPr>
      <w:r w:rsidRPr="00E95D1B">
        <w:rPr>
          <w:rFonts w:asciiTheme="majorHAnsi" w:hAnsiTheme="majorHAnsi"/>
          <w:b/>
          <w:color w:val="003366"/>
          <w:szCs w:val="30"/>
        </w:rPr>
        <w:t xml:space="preserve">ОТ 25 СЕНТЯБРЯ 2013 Г. </w:t>
      </w:r>
      <w:r w:rsidRPr="00E95D1B">
        <w:rPr>
          <w:rFonts w:asciiTheme="majorHAnsi" w:hAnsiTheme="majorHAnsi"/>
          <w:b/>
          <w:color w:val="003366"/>
          <w:szCs w:val="30"/>
        </w:rPr>
        <w:br/>
        <w:t>№ 441</w:t>
      </w:r>
      <w:r w:rsidRPr="00E95D1B">
        <w:rPr>
          <w:rFonts w:asciiTheme="majorHAnsi" w:hAnsiTheme="majorHAnsi"/>
          <w:b/>
          <w:color w:val="003366"/>
          <w:szCs w:val="30"/>
        </w:rPr>
        <w:br/>
        <w:t>«О НЕКОТОРЫХ ВОПРОСАХ ПРОФЕССИОНАЛЬНОГО ПЕНСИОННОГО СТРАХОВАНИЯ И ПЕНСИОННОГО ОБЕСПЕЧЕНИЯ</w:t>
      </w:r>
      <w:r w:rsidRPr="00E95D1B">
        <w:rPr>
          <w:b/>
          <w:color w:val="003366"/>
          <w:szCs w:val="30"/>
        </w:rPr>
        <w:t>»</w:t>
      </w:r>
    </w:p>
    <w:p w14:paraId="60500BB2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79DD8952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42EA10F1" w14:textId="77777777" w:rsidR="00621D3B" w:rsidRPr="00E93A76" w:rsidRDefault="00621D3B" w:rsidP="00F45F23">
      <w:pPr>
        <w:ind w:firstLine="0"/>
        <w:rPr>
          <w:rFonts w:asciiTheme="majorHAnsi" w:hAnsiTheme="majorHAnsi"/>
          <w:b/>
          <w:color w:val="006699"/>
          <w:szCs w:val="30"/>
        </w:rPr>
      </w:pPr>
    </w:p>
    <w:p w14:paraId="2898B4A9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05577956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07D685BA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4BD4EDDC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42B60117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5B54A5F9" w14:textId="77777777" w:rsidR="0073242F" w:rsidRDefault="0073242F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59701A65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3CB185D5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016820DD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12C161A8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1FCC1352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730DF2FC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792FACF6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350B41E5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0BEBB0A8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6BE4D4ED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44C97545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7FA4A491" w14:textId="77777777" w:rsidR="00621D3B" w:rsidRDefault="005E0394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  <w:r>
        <w:rPr>
          <w:rFonts w:asciiTheme="majorHAnsi" w:hAnsiTheme="majorHAnsi"/>
          <w:b/>
          <w:noProof/>
          <w:color w:val="006699"/>
          <w:szCs w:val="30"/>
        </w:rPr>
        <w:drawing>
          <wp:anchor distT="0" distB="0" distL="114300" distR="114300" simplePos="0" relativeHeight="251686912" behindDoc="1" locked="0" layoutInCell="1" allowOverlap="1" wp14:anchorId="5FA8219A" wp14:editId="501DF952">
            <wp:simplePos x="0" y="0"/>
            <wp:positionH relativeFrom="column">
              <wp:posOffset>136525</wp:posOffset>
            </wp:positionH>
            <wp:positionV relativeFrom="paragraph">
              <wp:posOffset>150860</wp:posOffset>
            </wp:positionV>
            <wp:extent cx="3413760" cy="341757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4739717-stock-illustration-female-teacher.jpg"/>
                    <pic:cNvPicPr/>
                  </pic:nvPicPr>
                  <pic:blipFill rotWithShape="1"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colorTemperature colorTemp="59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" t="-1895" r="-5904" b="682"/>
                    <a:stretch/>
                  </pic:blipFill>
                  <pic:spPr bwMode="auto">
                    <a:xfrm>
                      <a:off x="0" y="0"/>
                      <a:ext cx="3413760" cy="3417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A39F9" w14:textId="77777777" w:rsidR="00621D3B" w:rsidRDefault="00621D3B" w:rsidP="004B6AAB">
      <w:pPr>
        <w:ind w:firstLine="0"/>
        <w:jc w:val="center"/>
        <w:rPr>
          <w:rFonts w:asciiTheme="majorHAnsi" w:hAnsiTheme="majorHAnsi"/>
          <w:b/>
          <w:color w:val="006699"/>
          <w:szCs w:val="30"/>
        </w:rPr>
      </w:pPr>
    </w:p>
    <w:p w14:paraId="3C9EE37E" w14:textId="77777777" w:rsidR="00DC5618" w:rsidRDefault="006F0815" w:rsidP="00DC5618">
      <w:pPr>
        <w:ind w:left="-284" w:firstLine="0"/>
        <w:jc w:val="center"/>
        <w:rPr>
          <w:rFonts w:asciiTheme="majorHAnsi" w:hAnsiTheme="majorHAnsi"/>
          <w:b/>
          <w:color w:val="FFFFFF" w:themeColor="background1"/>
          <w:sz w:val="24"/>
        </w:rPr>
      </w:pPr>
      <w:r w:rsidRPr="00DC5618">
        <w:rPr>
          <w:rFonts w:asciiTheme="majorHAnsi" w:hAnsiTheme="majorHAnsi"/>
          <w:b/>
          <w:color w:val="FFFFFF" w:themeColor="background1"/>
          <w:sz w:val="24"/>
        </w:rPr>
        <w:t xml:space="preserve">ДОПОЛНИТЕЛЬНЫЙ ТЕКУЩИЙ </w:t>
      </w:r>
    </w:p>
    <w:p w14:paraId="368A310A" w14:textId="77777777" w:rsidR="00DC5618" w:rsidRDefault="006F0815" w:rsidP="00DC5618">
      <w:pPr>
        <w:ind w:left="-284" w:firstLine="0"/>
        <w:jc w:val="center"/>
        <w:rPr>
          <w:rFonts w:asciiTheme="majorHAnsi" w:hAnsiTheme="majorHAnsi"/>
          <w:b/>
          <w:color w:val="FFFFFF" w:themeColor="background1"/>
          <w:sz w:val="24"/>
        </w:rPr>
      </w:pPr>
      <w:r w:rsidRPr="00DC5618">
        <w:rPr>
          <w:rFonts w:asciiTheme="majorHAnsi" w:hAnsiTheme="majorHAnsi"/>
          <w:b/>
          <w:color w:val="FFFFFF" w:themeColor="background1"/>
          <w:sz w:val="24"/>
        </w:rPr>
        <w:t xml:space="preserve">ДОХОД </w:t>
      </w:r>
      <w:r w:rsidR="00C0795F" w:rsidRPr="00DC5618">
        <w:rPr>
          <w:rFonts w:asciiTheme="majorHAnsi" w:hAnsiTheme="majorHAnsi"/>
          <w:b/>
          <w:color w:val="FFFFFF" w:themeColor="background1"/>
          <w:sz w:val="24"/>
        </w:rPr>
        <w:t>В ВИДЕ ЕЖЕМЕСЯЧНОЙ</w:t>
      </w:r>
    </w:p>
    <w:p w14:paraId="6E88256C" w14:textId="77777777" w:rsidR="00DC5618" w:rsidRDefault="00C0795F" w:rsidP="00DC5618">
      <w:pPr>
        <w:ind w:left="-284" w:firstLine="0"/>
        <w:jc w:val="center"/>
        <w:rPr>
          <w:rFonts w:asciiTheme="majorHAnsi" w:hAnsiTheme="majorHAnsi"/>
          <w:b/>
          <w:color w:val="FFFFFF" w:themeColor="background1"/>
          <w:sz w:val="24"/>
        </w:rPr>
      </w:pPr>
      <w:r w:rsidRPr="00DC5618">
        <w:rPr>
          <w:rFonts w:asciiTheme="majorHAnsi" w:hAnsiTheme="majorHAnsi"/>
          <w:b/>
          <w:color w:val="FFFFFF" w:themeColor="background1"/>
          <w:sz w:val="24"/>
        </w:rPr>
        <w:t xml:space="preserve"> ДОПЛАТЫ К ЗАРАБОТНОЙ </w:t>
      </w:r>
    </w:p>
    <w:p w14:paraId="78108370" w14:textId="77777777" w:rsidR="00DC5618" w:rsidRDefault="00C0795F" w:rsidP="00DC5618">
      <w:pPr>
        <w:ind w:left="-284" w:firstLine="0"/>
        <w:jc w:val="center"/>
        <w:rPr>
          <w:rFonts w:asciiTheme="majorHAnsi" w:hAnsiTheme="majorHAnsi"/>
          <w:b/>
          <w:color w:val="FFFFFF" w:themeColor="background1"/>
          <w:sz w:val="24"/>
        </w:rPr>
      </w:pPr>
      <w:r w:rsidRPr="00DC5618">
        <w:rPr>
          <w:rFonts w:asciiTheme="majorHAnsi" w:hAnsiTheme="majorHAnsi"/>
          <w:b/>
          <w:color w:val="FFFFFF" w:themeColor="background1"/>
          <w:sz w:val="24"/>
        </w:rPr>
        <w:t xml:space="preserve">ПЛАТЕ ДЛЯ ОТДЕЛЬНЫХ </w:t>
      </w:r>
    </w:p>
    <w:p w14:paraId="2C8F4C69" w14:textId="77777777" w:rsidR="00DC5618" w:rsidRDefault="00C0795F" w:rsidP="00DC5618">
      <w:pPr>
        <w:ind w:left="-284" w:firstLine="0"/>
        <w:jc w:val="center"/>
        <w:rPr>
          <w:rFonts w:asciiTheme="majorHAnsi" w:hAnsiTheme="majorHAnsi"/>
          <w:b/>
          <w:color w:val="FFFFFF" w:themeColor="background1"/>
          <w:sz w:val="24"/>
        </w:rPr>
      </w:pPr>
      <w:r w:rsidRPr="00DC5618">
        <w:rPr>
          <w:rFonts w:asciiTheme="majorHAnsi" w:hAnsiTheme="majorHAnsi"/>
          <w:b/>
          <w:color w:val="FFFFFF" w:themeColor="background1"/>
          <w:sz w:val="24"/>
        </w:rPr>
        <w:t>КАТЕГ</w:t>
      </w:r>
      <w:r w:rsidR="00DC5618">
        <w:rPr>
          <w:rFonts w:asciiTheme="majorHAnsi" w:hAnsiTheme="majorHAnsi"/>
          <w:b/>
          <w:color w:val="FFFFFF" w:themeColor="background1"/>
          <w:sz w:val="24"/>
        </w:rPr>
        <w:t>О</w:t>
      </w:r>
      <w:r w:rsidRPr="00DC5618">
        <w:rPr>
          <w:rFonts w:asciiTheme="majorHAnsi" w:hAnsiTheme="majorHAnsi"/>
          <w:b/>
          <w:color w:val="FFFFFF" w:themeColor="background1"/>
          <w:sz w:val="24"/>
        </w:rPr>
        <w:t>РИЙ</w:t>
      </w:r>
    </w:p>
    <w:p w14:paraId="10732134" w14:textId="77777777" w:rsidR="00DC5618" w:rsidRDefault="00C0795F" w:rsidP="00DC5618">
      <w:pPr>
        <w:ind w:left="-284" w:firstLine="0"/>
        <w:jc w:val="center"/>
        <w:rPr>
          <w:rFonts w:asciiTheme="majorHAnsi" w:hAnsiTheme="majorHAnsi"/>
          <w:b/>
          <w:color w:val="FFFFFF" w:themeColor="background1"/>
          <w:sz w:val="24"/>
        </w:rPr>
      </w:pPr>
      <w:r w:rsidRPr="00DC5618">
        <w:rPr>
          <w:rFonts w:asciiTheme="majorHAnsi" w:hAnsiTheme="majorHAnsi"/>
          <w:b/>
          <w:color w:val="FFFFFF" w:themeColor="background1"/>
          <w:sz w:val="24"/>
        </w:rPr>
        <w:t xml:space="preserve"> ПЕДАГОГИЧЕСКИХ </w:t>
      </w:r>
    </w:p>
    <w:p w14:paraId="2BCD7F30" w14:textId="77777777" w:rsidR="00E505C0" w:rsidRPr="00DC5618" w:rsidRDefault="00C0795F" w:rsidP="00DC5618">
      <w:pPr>
        <w:ind w:left="-284" w:firstLine="0"/>
        <w:jc w:val="center"/>
        <w:rPr>
          <w:b/>
          <w:color w:val="FFFFFF" w:themeColor="background1"/>
          <w:sz w:val="24"/>
          <w:highlight w:val="yellow"/>
        </w:rPr>
      </w:pPr>
      <w:r w:rsidRPr="00DC5618">
        <w:rPr>
          <w:rFonts w:asciiTheme="majorHAnsi" w:hAnsiTheme="majorHAnsi"/>
          <w:b/>
          <w:color w:val="FFFFFF" w:themeColor="background1"/>
          <w:sz w:val="24"/>
        </w:rPr>
        <w:t xml:space="preserve">РАБОТНИКОВ </w:t>
      </w:r>
    </w:p>
    <w:p w14:paraId="0595303B" w14:textId="77777777" w:rsidR="00813DC9" w:rsidRPr="00973C06" w:rsidRDefault="00813DC9" w:rsidP="00A51CFE">
      <w:pPr>
        <w:pStyle w:val="2"/>
        <w:ind w:firstLine="0"/>
        <w:jc w:val="center"/>
        <w:rPr>
          <w:b/>
          <w:sz w:val="32"/>
          <w:szCs w:val="32"/>
        </w:rPr>
      </w:pPr>
    </w:p>
    <w:sectPr w:rsidR="00813DC9" w:rsidRPr="00973C06" w:rsidSect="00B358C9">
      <w:headerReference w:type="even" r:id="rId17"/>
      <w:headerReference w:type="default" r:id="rId18"/>
      <w:pgSz w:w="16838" w:h="11906" w:orient="landscape"/>
      <w:pgMar w:top="284" w:right="536" w:bottom="284" w:left="709" w:header="709" w:footer="709" w:gutter="0"/>
      <w:cols w:num="3"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768E7" w14:textId="77777777" w:rsidR="0053285A" w:rsidRDefault="0053285A">
      <w:r>
        <w:separator/>
      </w:r>
    </w:p>
  </w:endnote>
  <w:endnote w:type="continuationSeparator" w:id="0">
    <w:p w14:paraId="0F704694" w14:textId="77777777" w:rsidR="0053285A" w:rsidRDefault="0053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17C1" w14:textId="77777777" w:rsidR="0053285A" w:rsidRDefault="0053285A">
      <w:r>
        <w:separator/>
      </w:r>
    </w:p>
  </w:footnote>
  <w:footnote w:type="continuationSeparator" w:id="0">
    <w:p w14:paraId="39DDD2AA" w14:textId="77777777" w:rsidR="0053285A" w:rsidRDefault="0053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34C1" w14:textId="77777777" w:rsidR="00EE0C8F" w:rsidRDefault="00B5713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37CA5FB" w14:textId="77777777" w:rsidR="00EE0C8F" w:rsidRDefault="00EE0C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353F" w14:textId="77777777" w:rsidR="00EE0C8F" w:rsidRDefault="00B5713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1BB6">
      <w:rPr>
        <w:rStyle w:val="a4"/>
        <w:noProof/>
      </w:rPr>
      <w:t>2</w:t>
    </w:r>
    <w:r>
      <w:rPr>
        <w:rStyle w:val="a4"/>
      </w:rPr>
      <w:fldChar w:fldCharType="end"/>
    </w:r>
  </w:p>
  <w:p w14:paraId="01B292A0" w14:textId="77777777" w:rsidR="00EE0C8F" w:rsidRDefault="00EE0C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67487"/>
    <w:multiLevelType w:val="hybridMultilevel"/>
    <w:tmpl w:val="3ED4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37C38"/>
    <w:multiLevelType w:val="hybridMultilevel"/>
    <w:tmpl w:val="9CEE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F1DFC"/>
    <w:multiLevelType w:val="hybridMultilevel"/>
    <w:tmpl w:val="E3D28A76"/>
    <w:lvl w:ilvl="0" w:tplc="B7DC127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45E5230"/>
    <w:multiLevelType w:val="hybridMultilevel"/>
    <w:tmpl w:val="90268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74F15"/>
    <w:multiLevelType w:val="hybridMultilevel"/>
    <w:tmpl w:val="C69CEB9E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725F3"/>
    <w:multiLevelType w:val="hybridMultilevel"/>
    <w:tmpl w:val="11506B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49163">
    <w:abstractNumId w:val="4"/>
  </w:num>
  <w:num w:numId="2" w16cid:durableId="1418676713">
    <w:abstractNumId w:val="0"/>
  </w:num>
  <w:num w:numId="3" w16cid:durableId="939601221">
    <w:abstractNumId w:val="1"/>
  </w:num>
  <w:num w:numId="4" w16cid:durableId="1328481540">
    <w:abstractNumId w:val="3"/>
  </w:num>
  <w:num w:numId="5" w16cid:durableId="67310709">
    <w:abstractNumId w:val="5"/>
  </w:num>
  <w:num w:numId="6" w16cid:durableId="79857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0B"/>
    <w:rsid w:val="00030AD2"/>
    <w:rsid w:val="00033D77"/>
    <w:rsid w:val="00046992"/>
    <w:rsid w:val="00055555"/>
    <w:rsid w:val="00060939"/>
    <w:rsid w:val="000834A8"/>
    <w:rsid w:val="000A152D"/>
    <w:rsid w:val="000A6465"/>
    <w:rsid w:val="000D48F0"/>
    <w:rsid w:val="000D64C1"/>
    <w:rsid w:val="001B24C2"/>
    <w:rsid w:val="00210016"/>
    <w:rsid w:val="00210B64"/>
    <w:rsid w:val="00221686"/>
    <w:rsid w:val="00237207"/>
    <w:rsid w:val="002855F0"/>
    <w:rsid w:val="002A0A4F"/>
    <w:rsid w:val="002C161B"/>
    <w:rsid w:val="002C663E"/>
    <w:rsid w:val="002D254D"/>
    <w:rsid w:val="002D7755"/>
    <w:rsid w:val="002E14AA"/>
    <w:rsid w:val="002E59D5"/>
    <w:rsid w:val="0031573F"/>
    <w:rsid w:val="003164D5"/>
    <w:rsid w:val="003330D3"/>
    <w:rsid w:val="00337AA3"/>
    <w:rsid w:val="00364065"/>
    <w:rsid w:val="00397326"/>
    <w:rsid w:val="003C2020"/>
    <w:rsid w:val="004068A0"/>
    <w:rsid w:val="00422DF4"/>
    <w:rsid w:val="00453D30"/>
    <w:rsid w:val="00487C33"/>
    <w:rsid w:val="004B6AAB"/>
    <w:rsid w:val="0053285A"/>
    <w:rsid w:val="00540675"/>
    <w:rsid w:val="00542000"/>
    <w:rsid w:val="00561D51"/>
    <w:rsid w:val="005815E7"/>
    <w:rsid w:val="005A233E"/>
    <w:rsid w:val="005B4DE0"/>
    <w:rsid w:val="005E0394"/>
    <w:rsid w:val="00601EAE"/>
    <w:rsid w:val="0060513D"/>
    <w:rsid w:val="00621D3B"/>
    <w:rsid w:val="00624F54"/>
    <w:rsid w:val="006407FA"/>
    <w:rsid w:val="006559F5"/>
    <w:rsid w:val="0066650B"/>
    <w:rsid w:val="00672FF3"/>
    <w:rsid w:val="00690E9C"/>
    <w:rsid w:val="006A26A8"/>
    <w:rsid w:val="006C5A2A"/>
    <w:rsid w:val="006E05EB"/>
    <w:rsid w:val="006E31B0"/>
    <w:rsid w:val="006F0815"/>
    <w:rsid w:val="00714D69"/>
    <w:rsid w:val="0073242F"/>
    <w:rsid w:val="0075707A"/>
    <w:rsid w:val="00783385"/>
    <w:rsid w:val="007A4712"/>
    <w:rsid w:val="007B65E0"/>
    <w:rsid w:val="007C2912"/>
    <w:rsid w:val="007C6D4F"/>
    <w:rsid w:val="00806C58"/>
    <w:rsid w:val="00813DC9"/>
    <w:rsid w:val="00852086"/>
    <w:rsid w:val="008600A6"/>
    <w:rsid w:val="008D7D2A"/>
    <w:rsid w:val="00943D1E"/>
    <w:rsid w:val="009656FE"/>
    <w:rsid w:val="00971302"/>
    <w:rsid w:val="00A03E81"/>
    <w:rsid w:val="00A17A8A"/>
    <w:rsid w:val="00A35FB3"/>
    <w:rsid w:val="00A51B89"/>
    <w:rsid w:val="00A51CFE"/>
    <w:rsid w:val="00A70325"/>
    <w:rsid w:val="00AA33CA"/>
    <w:rsid w:val="00AA3562"/>
    <w:rsid w:val="00AA5C0F"/>
    <w:rsid w:val="00AB157F"/>
    <w:rsid w:val="00AC62F3"/>
    <w:rsid w:val="00AD2A73"/>
    <w:rsid w:val="00AE2EFA"/>
    <w:rsid w:val="00AF54F1"/>
    <w:rsid w:val="00B05CA6"/>
    <w:rsid w:val="00B14294"/>
    <w:rsid w:val="00B358C9"/>
    <w:rsid w:val="00B57134"/>
    <w:rsid w:val="00B85063"/>
    <w:rsid w:val="00BB472E"/>
    <w:rsid w:val="00BC2793"/>
    <w:rsid w:val="00BE3118"/>
    <w:rsid w:val="00BE6C60"/>
    <w:rsid w:val="00C07659"/>
    <w:rsid w:val="00C0795F"/>
    <w:rsid w:val="00C11BB6"/>
    <w:rsid w:val="00C20DEC"/>
    <w:rsid w:val="00C405AA"/>
    <w:rsid w:val="00C63AC5"/>
    <w:rsid w:val="00C95222"/>
    <w:rsid w:val="00C967C3"/>
    <w:rsid w:val="00CB5D67"/>
    <w:rsid w:val="00CC017A"/>
    <w:rsid w:val="00CC235C"/>
    <w:rsid w:val="00CC5F94"/>
    <w:rsid w:val="00CD1770"/>
    <w:rsid w:val="00CD4600"/>
    <w:rsid w:val="00D51F4A"/>
    <w:rsid w:val="00D647E3"/>
    <w:rsid w:val="00D81891"/>
    <w:rsid w:val="00D9274E"/>
    <w:rsid w:val="00DB190B"/>
    <w:rsid w:val="00DB4817"/>
    <w:rsid w:val="00DB7346"/>
    <w:rsid w:val="00DC557A"/>
    <w:rsid w:val="00DC5618"/>
    <w:rsid w:val="00DC56BD"/>
    <w:rsid w:val="00DC6CDB"/>
    <w:rsid w:val="00DE07F1"/>
    <w:rsid w:val="00DE67BE"/>
    <w:rsid w:val="00E2175F"/>
    <w:rsid w:val="00E25130"/>
    <w:rsid w:val="00E505C0"/>
    <w:rsid w:val="00E62D86"/>
    <w:rsid w:val="00E67ACB"/>
    <w:rsid w:val="00E70A70"/>
    <w:rsid w:val="00E74F56"/>
    <w:rsid w:val="00E93A76"/>
    <w:rsid w:val="00E95D1B"/>
    <w:rsid w:val="00EC4A5A"/>
    <w:rsid w:val="00EC4BEA"/>
    <w:rsid w:val="00EE0C8F"/>
    <w:rsid w:val="00EE3532"/>
    <w:rsid w:val="00F150B6"/>
    <w:rsid w:val="00F37C26"/>
    <w:rsid w:val="00F45F23"/>
    <w:rsid w:val="00F57460"/>
    <w:rsid w:val="00FB07E8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015DF"/>
  <w15:docId w15:val="{CA713718-A34B-4004-9FFD-FB553F6A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DB19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90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4B6AAB"/>
  </w:style>
  <w:style w:type="character" w:customStyle="1" w:styleId="20">
    <w:name w:val="Основной текст с отступом 2 Знак"/>
    <w:basedOn w:val="a0"/>
    <w:link w:val="2"/>
    <w:rsid w:val="004B6AAB"/>
    <w:rPr>
      <w:sz w:val="30"/>
      <w:szCs w:val="24"/>
    </w:rPr>
  </w:style>
  <w:style w:type="paragraph" w:customStyle="1" w:styleId="ConsPlusNormal">
    <w:name w:val="ConsPlusNormal"/>
    <w:rsid w:val="007B65E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7">
    <w:name w:val="Table Grid"/>
    <w:basedOn w:val="a1"/>
    <w:uiPriority w:val="59"/>
    <w:rsid w:val="007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471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943D1E"/>
    <w:pPr>
      <w:spacing w:before="100" w:beforeAutospacing="1" w:after="100" w:afterAutospacing="1"/>
      <w:ind w:firstLine="0"/>
    </w:pPr>
    <w:rPr>
      <w:sz w:val="24"/>
    </w:rPr>
  </w:style>
  <w:style w:type="paragraph" w:customStyle="1" w:styleId="ConsPlusNonformat">
    <w:name w:val="ConsPlusNonformat"/>
    <w:rsid w:val="00672F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ord-wrapper">
    <w:name w:val="word-wrapper"/>
    <w:basedOn w:val="a0"/>
    <w:rsid w:val="00E505C0"/>
  </w:style>
  <w:style w:type="paragraph" w:styleId="aa">
    <w:name w:val="Title"/>
    <w:basedOn w:val="a"/>
    <w:next w:val="a"/>
    <w:link w:val="ab"/>
    <w:uiPriority w:val="10"/>
    <w:qFormat/>
    <w:rsid w:val="00621D3B"/>
    <w:pPr>
      <w:pBdr>
        <w:top w:val="single" w:sz="12" w:space="1" w:color="C0504D" w:themeColor="accent2"/>
      </w:pBdr>
      <w:spacing w:after="200"/>
      <w:ind w:firstLine="0"/>
      <w:jc w:val="right"/>
    </w:pPr>
    <w:rPr>
      <w:rFonts w:asciiTheme="minorHAnsi" w:eastAsiaTheme="minorEastAsia" w:hAnsiTheme="minorHAnsi" w:cstheme="minorBidi"/>
      <w:smallCaps/>
      <w:sz w:val="48"/>
      <w:szCs w:val="48"/>
    </w:rPr>
  </w:style>
  <w:style w:type="character" w:customStyle="1" w:styleId="ab">
    <w:name w:val="Заголовок Знак"/>
    <w:basedOn w:val="a0"/>
    <w:link w:val="aa"/>
    <w:uiPriority w:val="10"/>
    <w:rsid w:val="00621D3B"/>
    <w:rPr>
      <w:rFonts w:asciiTheme="minorHAnsi" w:eastAsiaTheme="minorEastAsia" w:hAnsiTheme="minorHAnsi" w:cstheme="minorBidi"/>
      <w:smallCap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0001">
              <w:marLeft w:val="0"/>
              <w:marRight w:val="0"/>
              <w:marTop w:val="6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532986ED5CF94DB6EFC4D330E6324F946BF058BE115B2EEFDBCFEFBE5FA4B0118CAE8D06B12493C15311C1EFFF10075F8CB6496428022066954539BDrEq7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14DA-0371-426F-A197-7BC9400A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Чиж Екатерина Юрьевна</dc:creator>
  <cp:lastModifiedBy>Валентина Зуевская</cp:lastModifiedBy>
  <cp:revision>2</cp:revision>
  <cp:lastPrinted>2022-03-28T09:25:00Z</cp:lastPrinted>
  <dcterms:created xsi:type="dcterms:W3CDTF">2025-05-14T13:16:00Z</dcterms:created>
  <dcterms:modified xsi:type="dcterms:W3CDTF">2025-05-14T13:16:00Z</dcterms:modified>
</cp:coreProperties>
</file>