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F8" w:rsidRDefault="004B2FF8" w:rsidP="004B2FF8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Зарегистрировано в Национальном реестре правовых актов</w:t>
      </w:r>
    </w:p>
    <w:p w:rsidR="004B2FF8" w:rsidRDefault="004B2FF8" w:rsidP="004B2FF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Республики Беларусь 8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30"/>
            <w:szCs w:val="30"/>
          </w:rPr>
          <w:t>2008 г</w:t>
        </w:r>
      </w:smartTag>
      <w:r>
        <w:rPr>
          <w:sz w:val="30"/>
          <w:szCs w:val="30"/>
        </w:rPr>
        <w:t>. N 8/18566</w:t>
      </w:r>
    </w:p>
    <w:p w:rsidR="004B2FF8" w:rsidRDefault="004B2FF8" w:rsidP="004B2FF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B2FF8" w:rsidRDefault="004B2FF8" w:rsidP="004B2FF8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B2FF8" w:rsidRDefault="004B2FF8" w:rsidP="004B2FF8">
      <w:pPr>
        <w:pStyle w:val="ConsPlusTitle"/>
        <w:widowControl/>
        <w:jc w:val="center"/>
      </w:pPr>
      <w:bookmarkStart w:id="0" w:name="_GoBack"/>
      <w:r>
        <w:t>ПОСТАНОВЛЕНИЕ МИНИСТЕРСТВА ПРИРОДНЫХ РЕСУРСОВ И ОХРАНЫ</w:t>
      </w:r>
    </w:p>
    <w:p w:rsidR="004B2FF8" w:rsidRDefault="004B2FF8" w:rsidP="004B2FF8">
      <w:pPr>
        <w:pStyle w:val="ConsPlusTitle"/>
        <w:widowControl/>
        <w:jc w:val="center"/>
      </w:pPr>
      <w:r>
        <w:t>ОКРУЖАЮЩЕЙ СРЕДЫ РЕСПУБЛИКИ БЕЛАРУСЬ</w:t>
      </w:r>
    </w:p>
    <w:p w:rsidR="004B2FF8" w:rsidRDefault="004B2FF8" w:rsidP="004B2FF8">
      <w:pPr>
        <w:pStyle w:val="ConsPlusTitle"/>
        <w:widowControl/>
        <w:jc w:val="center"/>
      </w:pPr>
      <w:r>
        <w:t xml:space="preserve">18 марта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22</w:t>
      </w:r>
    </w:p>
    <w:p w:rsidR="004B2FF8" w:rsidRDefault="004B2FF8" w:rsidP="004B2FF8">
      <w:pPr>
        <w:pStyle w:val="ConsPlusTitle"/>
        <w:widowControl/>
        <w:jc w:val="center"/>
      </w:pPr>
    </w:p>
    <w:p w:rsidR="004B2FF8" w:rsidRDefault="004B2FF8" w:rsidP="004B2FF8">
      <w:pPr>
        <w:pStyle w:val="ConsPlusTitle"/>
        <w:widowControl/>
        <w:jc w:val="center"/>
      </w:pPr>
      <w:r>
        <w:t>ОБ ОБЪЯВЛЕНИИ НЕКОТОРЫХ ГЕОЛОГИЧЕСКИХ ОБЪЕКТОВ</w:t>
      </w:r>
    </w:p>
    <w:p w:rsidR="004B2FF8" w:rsidRDefault="004B2FF8" w:rsidP="004B2FF8">
      <w:pPr>
        <w:pStyle w:val="ConsPlusTitle"/>
        <w:widowControl/>
        <w:jc w:val="center"/>
      </w:pPr>
      <w:r>
        <w:t>ГЕОЛОГИЧЕСКИМИ ПАМЯТНИКАМИ ПРИРОДЫ</w:t>
      </w:r>
    </w:p>
    <w:p w:rsidR="004B2FF8" w:rsidRDefault="004B2FF8" w:rsidP="004B2FF8">
      <w:pPr>
        <w:pStyle w:val="ConsPlusTitle"/>
        <w:widowControl/>
        <w:jc w:val="center"/>
      </w:pPr>
      <w:r>
        <w:t>РЕСПУБЛИКАНСКОГО ЗНАЧЕНИЯ</w:t>
      </w:r>
      <w:bookmarkEnd w:id="0"/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(в ред. </w:t>
      </w:r>
      <w:hyperlink r:id="rId4" w:history="1">
        <w:r>
          <w:rPr>
            <w:color w:val="0000FF"/>
            <w:sz w:val="30"/>
            <w:szCs w:val="30"/>
          </w:rPr>
          <w:t>постановления</w:t>
        </w:r>
      </w:hyperlink>
      <w:r>
        <w:rPr>
          <w:sz w:val="30"/>
          <w:szCs w:val="30"/>
        </w:rPr>
        <w:t xml:space="preserve"> Минприроды от 08.10.2008 N 76)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</w:t>
      </w:r>
      <w:hyperlink r:id="rId5" w:history="1">
        <w:r>
          <w:rPr>
            <w:color w:val="0000FF"/>
            <w:sz w:val="30"/>
            <w:szCs w:val="30"/>
          </w:rPr>
          <w:t>статьи 37</w:t>
        </w:r>
      </w:hyperlink>
      <w:r>
        <w:rPr>
          <w:sz w:val="30"/>
          <w:szCs w:val="30"/>
        </w:rPr>
        <w:t xml:space="preserve"> Закона Республики Беларусь от 20 октября 1994 года "Об особо охраняемых природных территориях" в редакции Закона Республики Беларусь от 23 мая 2000 года Министерство природных ресурсов и охраны окружающей среды Республики Беларусь ПОСТАНОВЛЯЕТ: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Объявить геологические объекты по </w:t>
      </w:r>
      <w:hyperlink r:id="rId6" w:history="1">
        <w:r>
          <w:rPr>
            <w:color w:val="0000FF"/>
            <w:sz w:val="30"/>
            <w:szCs w:val="30"/>
          </w:rPr>
          <w:t>перечню</w:t>
        </w:r>
      </w:hyperlink>
      <w:r>
        <w:rPr>
          <w:sz w:val="30"/>
          <w:szCs w:val="30"/>
        </w:rPr>
        <w:t xml:space="preserve"> согласно приложению 1 геологическими памятниками природы республиканского значения без изъятия земельных участков у землевладельцев и землепользователей (далее - геологические памятники природы республиканского значения).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2. Утвердить: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hyperlink r:id="rId7" w:history="1">
        <w:r>
          <w:rPr>
            <w:color w:val="0000FF"/>
            <w:sz w:val="30"/>
            <w:szCs w:val="30"/>
          </w:rPr>
          <w:t>площадь и границы</w:t>
        </w:r>
      </w:hyperlink>
      <w:r>
        <w:rPr>
          <w:sz w:val="30"/>
          <w:szCs w:val="30"/>
        </w:rPr>
        <w:t xml:space="preserve"> геологических памятников природы республиканского значения согласно приложению 2;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охранные документы геологических памятников природы республиканского значения согласно приложениям 3 - 26 </w:t>
      </w:r>
      <w:hyperlink r:id="rId8" w:history="1">
        <w:r>
          <w:rPr>
            <w:color w:val="0000FF"/>
            <w:sz w:val="30"/>
            <w:szCs w:val="30"/>
          </w:rPr>
          <w:t>&lt;*&gt;</w:t>
        </w:r>
      </w:hyperlink>
      <w:r>
        <w:rPr>
          <w:sz w:val="30"/>
          <w:szCs w:val="30"/>
        </w:rPr>
        <w:t>.</w:t>
      </w:r>
    </w:p>
    <w:p w:rsidR="004B2FF8" w:rsidRDefault="004B2FF8" w:rsidP="004B2FF8">
      <w:pPr>
        <w:pStyle w:val="ConsPlusNonformat"/>
        <w:widowControl/>
        <w:ind w:firstLine="540"/>
        <w:jc w:val="both"/>
      </w:pPr>
      <w:r>
        <w:t>--------------------------------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&lt;*&gt; Не приводятся.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Передать геологические памятники природы республиканского значения: валуны "Большой камень" </w:t>
      </w:r>
      <w:proofErr w:type="spellStart"/>
      <w:r>
        <w:rPr>
          <w:sz w:val="30"/>
          <w:szCs w:val="30"/>
        </w:rPr>
        <w:t>питемский</w:t>
      </w:r>
      <w:proofErr w:type="spellEnd"/>
      <w:r>
        <w:rPr>
          <w:sz w:val="30"/>
          <w:szCs w:val="30"/>
        </w:rPr>
        <w:t xml:space="preserve">, "Чертов камень" </w:t>
      </w:r>
      <w:proofErr w:type="spellStart"/>
      <w:r>
        <w:rPr>
          <w:sz w:val="30"/>
          <w:szCs w:val="30"/>
        </w:rPr>
        <w:t>хмелевский</w:t>
      </w:r>
      <w:proofErr w:type="spellEnd"/>
      <w:r>
        <w:rPr>
          <w:sz w:val="30"/>
          <w:szCs w:val="30"/>
        </w:rPr>
        <w:t xml:space="preserve"> и дюну "</w:t>
      </w:r>
      <w:proofErr w:type="spellStart"/>
      <w:r>
        <w:rPr>
          <w:sz w:val="30"/>
          <w:szCs w:val="30"/>
        </w:rPr>
        <w:t>Мокранскую</w:t>
      </w:r>
      <w:proofErr w:type="spellEnd"/>
      <w:r>
        <w:rPr>
          <w:sz w:val="30"/>
          <w:szCs w:val="30"/>
        </w:rPr>
        <w:t xml:space="preserve">" - в управление </w:t>
      </w:r>
      <w:proofErr w:type="spellStart"/>
      <w:r>
        <w:rPr>
          <w:sz w:val="30"/>
          <w:szCs w:val="30"/>
        </w:rPr>
        <w:t>Малоритского</w:t>
      </w:r>
      <w:proofErr w:type="spellEnd"/>
      <w:r>
        <w:rPr>
          <w:sz w:val="30"/>
          <w:szCs w:val="30"/>
        </w:rPr>
        <w:t xml:space="preserve"> районного исполнительного комитета, обнажение "Заславль" - в управление Минского районного исполнительного комитета, валуны "Большой камень" </w:t>
      </w:r>
      <w:proofErr w:type="spellStart"/>
      <w:r>
        <w:rPr>
          <w:sz w:val="30"/>
          <w:szCs w:val="30"/>
        </w:rPr>
        <w:t>бояровский</w:t>
      </w:r>
      <w:proofErr w:type="spellEnd"/>
      <w:r>
        <w:rPr>
          <w:sz w:val="30"/>
          <w:szCs w:val="30"/>
        </w:rPr>
        <w:t xml:space="preserve">, "Большой камень" венцевичский, "Большой камень" высочкинский, "Большой камень" </w:t>
      </w:r>
      <w:proofErr w:type="spellStart"/>
      <w:r>
        <w:rPr>
          <w:sz w:val="30"/>
          <w:szCs w:val="30"/>
        </w:rPr>
        <w:t>гулийский</w:t>
      </w:r>
      <w:proofErr w:type="spellEnd"/>
      <w:r>
        <w:rPr>
          <w:sz w:val="30"/>
          <w:szCs w:val="30"/>
        </w:rPr>
        <w:t xml:space="preserve">, "Большой камень" </w:t>
      </w:r>
      <w:proofErr w:type="spellStart"/>
      <w:r>
        <w:rPr>
          <w:sz w:val="30"/>
          <w:szCs w:val="30"/>
        </w:rPr>
        <w:t>красницкий</w:t>
      </w:r>
      <w:proofErr w:type="spellEnd"/>
      <w:r>
        <w:rPr>
          <w:sz w:val="30"/>
          <w:szCs w:val="30"/>
        </w:rPr>
        <w:t xml:space="preserve">, "Большой камень" </w:t>
      </w:r>
      <w:proofErr w:type="spellStart"/>
      <w:r>
        <w:rPr>
          <w:sz w:val="30"/>
          <w:szCs w:val="30"/>
        </w:rPr>
        <w:t>лещинский</w:t>
      </w:r>
      <w:proofErr w:type="spellEnd"/>
      <w:r>
        <w:rPr>
          <w:sz w:val="30"/>
          <w:szCs w:val="30"/>
        </w:rPr>
        <w:t xml:space="preserve">, "Большой камень" </w:t>
      </w:r>
      <w:proofErr w:type="spellStart"/>
      <w:r>
        <w:rPr>
          <w:sz w:val="30"/>
          <w:szCs w:val="30"/>
        </w:rPr>
        <w:t>мацкийский</w:t>
      </w:r>
      <w:proofErr w:type="spellEnd"/>
      <w:r>
        <w:rPr>
          <w:sz w:val="30"/>
          <w:szCs w:val="30"/>
        </w:rPr>
        <w:t xml:space="preserve">, "Большой камень" проньковский, "Большой </w:t>
      </w:r>
      <w:r>
        <w:rPr>
          <w:sz w:val="30"/>
          <w:szCs w:val="30"/>
        </w:rPr>
        <w:lastRenderedPageBreak/>
        <w:t>камень" юшковичский, "</w:t>
      </w:r>
      <w:proofErr w:type="spellStart"/>
      <w:r>
        <w:rPr>
          <w:sz w:val="30"/>
          <w:szCs w:val="30"/>
        </w:rPr>
        <w:t>Ольшевский</w:t>
      </w:r>
      <w:proofErr w:type="spellEnd"/>
      <w:r>
        <w:rPr>
          <w:sz w:val="30"/>
          <w:szCs w:val="30"/>
        </w:rPr>
        <w:t xml:space="preserve">", "Седловой камень" </w:t>
      </w:r>
      <w:proofErr w:type="spellStart"/>
      <w:r>
        <w:rPr>
          <w:sz w:val="30"/>
          <w:szCs w:val="30"/>
        </w:rPr>
        <w:t>занарочанский</w:t>
      </w:r>
      <w:proofErr w:type="spellEnd"/>
      <w:r>
        <w:rPr>
          <w:sz w:val="30"/>
          <w:szCs w:val="30"/>
        </w:rPr>
        <w:t xml:space="preserve">, "Чертов камень" </w:t>
      </w:r>
      <w:proofErr w:type="spellStart"/>
      <w:r>
        <w:rPr>
          <w:sz w:val="30"/>
          <w:szCs w:val="30"/>
        </w:rPr>
        <w:t>шкленниковский</w:t>
      </w:r>
      <w:proofErr w:type="spellEnd"/>
      <w:r>
        <w:rPr>
          <w:sz w:val="30"/>
          <w:szCs w:val="30"/>
        </w:rPr>
        <w:t xml:space="preserve"> и "Юшковичский", береговой уступ "</w:t>
      </w:r>
      <w:proofErr w:type="spellStart"/>
      <w:r>
        <w:rPr>
          <w:sz w:val="30"/>
          <w:szCs w:val="30"/>
        </w:rPr>
        <w:t>Степеневский</w:t>
      </w:r>
      <w:proofErr w:type="spellEnd"/>
      <w:r>
        <w:rPr>
          <w:sz w:val="30"/>
          <w:szCs w:val="30"/>
        </w:rPr>
        <w:t>", гряды "</w:t>
      </w:r>
      <w:proofErr w:type="spellStart"/>
      <w:r>
        <w:rPr>
          <w:sz w:val="30"/>
          <w:szCs w:val="30"/>
        </w:rPr>
        <w:t>Кочергинская</w:t>
      </w:r>
      <w:proofErr w:type="spellEnd"/>
      <w:r>
        <w:rPr>
          <w:sz w:val="30"/>
          <w:szCs w:val="30"/>
        </w:rPr>
        <w:t>", "</w:t>
      </w:r>
      <w:proofErr w:type="spellStart"/>
      <w:r>
        <w:rPr>
          <w:sz w:val="30"/>
          <w:szCs w:val="30"/>
        </w:rPr>
        <w:t>Лукинская</w:t>
      </w:r>
      <w:proofErr w:type="spellEnd"/>
      <w:r>
        <w:rPr>
          <w:sz w:val="30"/>
          <w:szCs w:val="30"/>
        </w:rPr>
        <w:t>" и "</w:t>
      </w:r>
      <w:proofErr w:type="spellStart"/>
      <w:r>
        <w:rPr>
          <w:sz w:val="30"/>
          <w:szCs w:val="30"/>
        </w:rPr>
        <w:t>Тюкшинская</w:t>
      </w:r>
      <w:proofErr w:type="spellEnd"/>
      <w:r>
        <w:rPr>
          <w:sz w:val="30"/>
          <w:szCs w:val="30"/>
        </w:rPr>
        <w:t>", полуострова "Наносы", "Дубовая гора" и "</w:t>
      </w:r>
      <w:proofErr w:type="spellStart"/>
      <w:r>
        <w:rPr>
          <w:sz w:val="30"/>
          <w:szCs w:val="30"/>
        </w:rPr>
        <w:t>Черевки</w:t>
      </w:r>
      <w:proofErr w:type="spellEnd"/>
      <w:r>
        <w:rPr>
          <w:sz w:val="30"/>
          <w:szCs w:val="30"/>
        </w:rPr>
        <w:t>" - в управление Мядельского районного исполнительного комитета.</w:t>
      </w:r>
    </w:p>
    <w:p w:rsidR="004B2FF8" w:rsidRDefault="004B2FF8" w:rsidP="004B2FF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(в ред. </w:t>
      </w:r>
      <w:hyperlink r:id="rId9" w:history="1">
        <w:r>
          <w:rPr>
            <w:color w:val="0000FF"/>
            <w:sz w:val="30"/>
            <w:szCs w:val="30"/>
          </w:rPr>
          <w:t>постановления</w:t>
        </w:r>
      </w:hyperlink>
      <w:r>
        <w:rPr>
          <w:sz w:val="30"/>
          <w:szCs w:val="30"/>
        </w:rPr>
        <w:t xml:space="preserve"> Минприроды от 08.10.2008 N 76)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Министр Л.И.ХОРУЖИК</w:t>
      </w:r>
      <w:r>
        <w:rPr>
          <w:sz w:val="30"/>
          <w:szCs w:val="30"/>
        </w:rPr>
        <w:br/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pStyle w:val="ConsPlusNonformat"/>
        <w:widowControl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4B2FF8" w:rsidRDefault="004B2FF8" w:rsidP="004B2FF8">
      <w:pPr>
        <w:pStyle w:val="ConsPlusNonformat"/>
        <w:widowControl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:rsidR="004B2FF8" w:rsidRDefault="004B2FF8" w:rsidP="004B2FF8">
      <w:pPr>
        <w:pStyle w:val="ConsPlusNonformat"/>
        <w:widowControl/>
      </w:pPr>
      <w:proofErr w:type="spellStart"/>
      <w:r>
        <w:t>Малоритского</w:t>
      </w:r>
      <w:proofErr w:type="spellEnd"/>
      <w:r>
        <w:t xml:space="preserve"> районного       Минского районного</w:t>
      </w:r>
    </w:p>
    <w:p w:rsidR="004B2FF8" w:rsidRDefault="004B2FF8" w:rsidP="004B2FF8">
      <w:pPr>
        <w:pStyle w:val="ConsPlusNonformat"/>
        <w:widowControl/>
      </w:pPr>
      <w:r>
        <w:t>исполнительного комитета     исполнительного комитета</w:t>
      </w:r>
    </w:p>
    <w:p w:rsidR="004B2FF8" w:rsidRDefault="004B2FF8" w:rsidP="004B2FF8">
      <w:pPr>
        <w:pStyle w:val="ConsPlusNonformat"/>
        <w:widowControl/>
      </w:pPr>
      <w:proofErr w:type="spellStart"/>
      <w:r>
        <w:t>К.В.Лапич</w:t>
      </w:r>
      <w:proofErr w:type="spellEnd"/>
      <w:r>
        <w:t xml:space="preserve">                    </w:t>
      </w:r>
      <w:proofErr w:type="spellStart"/>
      <w:r>
        <w:t>П.А.Ярмош</w:t>
      </w:r>
      <w:proofErr w:type="spellEnd"/>
    </w:p>
    <w:p w:rsidR="004B2FF8" w:rsidRDefault="004B2FF8" w:rsidP="004B2FF8">
      <w:pPr>
        <w:pStyle w:val="ConsPlusNonformat"/>
        <w:widowControl/>
      </w:pPr>
      <w:r>
        <w:t>08.08.2007                   09.08.2007</w:t>
      </w:r>
    </w:p>
    <w:p w:rsidR="004B2FF8" w:rsidRDefault="004B2FF8" w:rsidP="004B2FF8">
      <w:pPr>
        <w:pStyle w:val="ConsPlusNonformat"/>
        <w:widowControl/>
      </w:pPr>
    </w:p>
    <w:p w:rsidR="004B2FF8" w:rsidRDefault="004B2FF8" w:rsidP="004B2FF8">
      <w:pPr>
        <w:pStyle w:val="ConsPlusNonformat"/>
        <w:widowControl/>
      </w:pPr>
      <w:r>
        <w:t>СОГЛАСОВАНО</w:t>
      </w:r>
    </w:p>
    <w:p w:rsidR="004B2FF8" w:rsidRDefault="004B2FF8" w:rsidP="004B2FF8">
      <w:pPr>
        <w:pStyle w:val="ConsPlusNonformat"/>
        <w:widowControl/>
      </w:pPr>
      <w:r>
        <w:t>Председатель</w:t>
      </w:r>
    </w:p>
    <w:p w:rsidR="004B2FF8" w:rsidRDefault="004B2FF8" w:rsidP="004B2FF8">
      <w:pPr>
        <w:pStyle w:val="ConsPlusNonformat"/>
        <w:widowControl/>
      </w:pPr>
      <w:r>
        <w:t>Мядельского районного</w:t>
      </w:r>
    </w:p>
    <w:p w:rsidR="004B2FF8" w:rsidRDefault="004B2FF8" w:rsidP="004B2FF8">
      <w:pPr>
        <w:pStyle w:val="ConsPlusNonformat"/>
        <w:widowControl/>
      </w:pPr>
      <w:r>
        <w:t>исполнительного комитета</w:t>
      </w:r>
    </w:p>
    <w:p w:rsidR="004B2FF8" w:rsidRDefault="004B2FF8" w:rsidP="004B2FF8">
      <w:pPr>
        <w:pStyle w:val="ConsPlusNonformat"/>
        <w:widowControl/>
      </w:pPr>
      <w:proofErr w:type="spellStart"/>
      <w:r>
        <w:t>А.И.Даниленко</w:t>
      </w:r>
      <w:proofErr w:type="spellEnd"/>
    </w:p>
    <w:p w:rsidR="004B2FF8" w:rsidRDefault="004B2FF8" w:rsidP="004B2FF8">
      <w:pPr>
        <w:pStyle w:val="ConsPlusNonformat"/>
        <w:widowControl/>
      </w:pPr>
      <w:r>
        <w:t>09.08.2007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jc w:val="right"/>
        <w:outlineLvl w:val="0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к постановлению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Министерства природных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ресурсов и охраны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окружающей среды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18.03.2008 N 22</w:t>
      </w:r>
    </w:p>
    <w:p w:rsidR="004B2FF8" w:rsidRDefault="004B2FF8" w:rsidP="004B2FF8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ГЕОЛОГИЧЕСКИХ ОБЪЕКТОВ, ОБЪЯВЛЕННЫХ ГЕОЛОГИЧЕСКИМИ</w:t>
      </w:r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ПАМЯТНИКАМИ ПРИРОДЫ РЕСПУБЛИКАНСКОГО ЗНАЧЕНИЯ</w:t>
      </w:r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25"/>
        <w:gridCol w:w="1620"/>
        <w:gridCol w:w="4860"/>
      </w:tblGrid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Название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геологического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объекта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Область,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район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Место нахождения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питемский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Брестская,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Малоритский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5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5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юго-запад от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сельского Совета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Гвозница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</w:t>
            </w:r>
            <w:smartTag w:uri="urn:schemas-microsoft-com:office:smarttags" w:element="metricconverter">
              <w:smartTagPr>
                <w:attr w:name="ProductID" w:val="15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15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запад от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в </w:t>
            </w:r>
            <w:smartTag w:uri="urn:schemas-microsoft-com:office:smarttags" w:element="metricconverter">
              <w:smartTagPr>
                <w:attr w:name="ProductID" w:val="2,5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2,5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юг-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юго-запад 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Богуславка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выдел 7 квартала N 154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Гвозницкого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лесничества государственного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лесохозяйственного учреждения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лесхоз"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"Чертов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хмелевский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Брестская,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Малоритский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8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8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юго-запад от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сельского Совета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Гвозница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</w:t>
            </w:r>
            <w:smartTag w:uri="urn:schemas-microsoft-com:office:smarttags" w:element="metricconverter">
              <w:smartTagPr>
                <w:attr w:name="ProductID" w:val="17,5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17,5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юго-запад от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северная окраина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деревни Хмелевка, выдел 54 квартала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N 155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Гвозницкого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лесничества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государственного лесохозяйственного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учреждения 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лесхоз"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Дюна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Мокранская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Брестская,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Малоритский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4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14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юго-восток от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центра 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1,5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километра на юг 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Мокраны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по дороге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Мокраны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 урочище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Загорье, кварталы N 71, 72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Ужовского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лесничества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государственного лесохозяйственного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учреждения 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лесхоз"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Обнажение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"Заславль"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Минский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административных границах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Заславля, в </w:t>
            </w:r>
            <w:smartTag w:uri="urn:schemas-microsoft-com:office:smarttags" w:element="metricconverter">
              <w:smartTagPr>
                <w:attr w:name="ProductID" w:val="0,1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0,1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от автодороги Заславль -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Радошковичи, на южной и восточной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стенках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рекультивированного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песчано-гравийного карьера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5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бояровский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20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восток от города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6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6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восток 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деревни Слобода, в </w:t>
            </w:r>
            <w:smartTag w:uri="urn:schemas-microsoft-com:office:smarttags" w:element="metricconverter">
              <w:smartTagPr>
                <w:attr w:name="ProductID" w:val="0,7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0,7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север 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Бояры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6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венцевичский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6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26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запад от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8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8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восток от деревни Свирь, в 0,3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километра на юго-восток от деревни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Венцевичи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7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высочкинский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километре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 километре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 от города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1 километре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 километре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запад от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Бояры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8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гулийский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4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14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северо-восток 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2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от деревни Слобода, в </w:t>
            </w:r>
            <w:smartTag w:uri="urn:schemas-microsoft-com:office:smarttags" w:element="metricconverter">
              <w:smartTagPr>
                <w:attr w:name="ProductID" w:val="1 километре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 километре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на восток от деревни Гули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9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29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запад от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4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4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восток 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деревни Свирь, в </w:t>
            </w:r>
            <w:smartTag w:uri="urn:schemas-microsoft-com:office:smarttags" w:element="metricconverter">
              <w:smartTagPr>
                <w:attr w:name="ProductID" w:val="0,5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0,5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восток от деревни Ивановка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лещинский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0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10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северо-запад 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4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4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восток от курортного поселка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Нарочь, в </w:t>
            </w:r>
            <w:smartTag w:uri="urn:schemas-microsoft-com:office:smarttags" w:element="metricconverter">
              <w:smartTagPr>
                <w:attr w:name="ProductID" w:val="0,25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0,25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запад от деревни Лещинские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мацкийский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3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13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юго-восток от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2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север от деревни Сватки, в 1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километре на запад 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Мацки</w:t>
            </w:r>
            <w:proofErr w:type="spellEnd"/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12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проньковский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6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16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юго-запад от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4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4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северо-запад 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Занарочь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деревне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Проньки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13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Валун "Большой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юшковичский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5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5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 от города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1 километре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 километре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юго-запад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Юшковичи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Ольшевский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5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35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северо-запад 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12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12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север от деревни Свирь, в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2 километрах на север от деревни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Ольшево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выдел 27 квартала N 10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Константиновского лесничества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Государственного природоохранного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учреждения "Национальный парк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"Нарочанский"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15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"Седловой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занарочанский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2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12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юго-запад от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0,5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0,5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юго-восток 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Занарочь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16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"Чертов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шкленниковский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2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12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юго-восток от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3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3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северо-запад от деревни Сватки, в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1 километре на юг от деревни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Шкленниково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17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"Юшковичский"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6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6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 от города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0,2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0,2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 от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Юшковичи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18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Береговой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уступ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Степеневский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5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15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запад от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6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6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 от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курортного поселка Нарочь, в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2 километрах на юго-восток от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деревни Малая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Сырмеж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выдел 15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квартала N 71, выделы 2, 13, 19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квартала N 73 Нарочского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лесничества Государственного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"Нарочанский"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19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Гряда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Кочергинская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,5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1,5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юго-запад от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на северо-восток 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деревни Кочерги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20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Гряда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Лукинская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3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северо-запад от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9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9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запад от курортного поселка Нарочь,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</w:t>
            </w:r>
            <w:smartTag w:uri="urn:schemas-microsoft-com:office:smarttags" w:element="metricconverter">
              <w:smartTagPr>
                <w:attr w:name="ProductID" w:val="0,6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0,6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северо-восток 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деревни Скоры, выделы 1 - 4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квартала N 90 Ново-Мядельского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лесничества Государственного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"Нарочанский"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Гряда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Тюкшинская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20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северо-запад 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5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5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северо-запад от курортного поселка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Нарочь, на юго-восток от деревни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Тюкши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квартал N 5 Нарочского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лесничества Государственного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"Нарочанский"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22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Полуостров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"Дубовая гора"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7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северо-запад от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2,2 километра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2,2 километра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юго-восток 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Россохи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выдел 7 квартала N 13 Ново-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Мядельского лесничества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Государственного природоохранного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учреждения "Национальный парк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"Нарочанский"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23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Полуостров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"Наносы"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2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12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запад от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6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6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северо-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запад от деревни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Занарочь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на север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от деревни Наносы, выделы 12, 13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квартала N 109 Нарочского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лесничества Государственного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"Нарочанский"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Полуостров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Черевки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Мядельский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7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запад от города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Мяделя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7 километрах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7 километрах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юго-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восток от курортного поселка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Нарочь, на юго-восток от деревни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Черевки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квартал N 82 Нарочского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лесничества Государственного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"Нарочанский"   </w:t>
            </w:r>
          </w:p>
        </w:tc>
      </w:tr>
    </w:tbl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jc w:val="right"/>
        <w:outlineLvl w:val="0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к постановлению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Министерства природных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ресурсов и охраны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окружающей среды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4B2FF8" w:rsidRDefault="004B2FF8" w:rsidP="004B2FF8">
      <w:pPr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18.03.2008 N 22</w:t>
      </w:r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ПЛОЩАДЬ И ГРАНИЦЫ ГЕОЛОГИЧЕСКИХ ПАМЯТНИКОВ ПРИРОДЫ</w:t>
      </w:r>
    </w:p>
    <w:p w:rsidR="004B2FF8" w:rsidRDefault="004B2FF8" w:rsidP="004B2FF8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РЕСПУБЛИКАНСКОГО ЗНАЧЕНИЯ</w:t>
      </w: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2160"/>
        <w:gridCol w:w="3915"/>
      </w:tblGrid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Название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геологического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памятника природы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республиканского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значения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геоло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гического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памя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тника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природы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республиканско-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значения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(квадратных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метров)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геологического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памятника природы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республиканского значения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питемский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2,99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"Чертов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хмелевский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5,25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Дюна 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Мокранская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1600000,0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Граница надземной части дюны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Обнажение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"Заславль"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7500,0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Линия, проходящая на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расстоянии </w:t>
            </w:r>
            <w:smartTag w:uri="urn:schemas-microsoft-com:office:smarttags" w:element="metricconverter">
              <w:smartTagPr>
                <w:attr w:name="ProductID" w:val="50 метров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50 метров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от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стенки карьера и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протяженностью </w:t>
            </w:r>
            <w:smartTag w:uri="urn:schemas-microsoft-com:office:smarttags" w:element="metricconverter">
              <w:smartTagPr>
                <w:attr w:name="ProductID" w:val="150 метров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150 метров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вдоль его восточной и южной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стенки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бояровский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9,9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6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венцевичский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8,0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7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высочкинский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8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гулийский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12,0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лещинский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мацкийский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проньковский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"Большой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юшковичский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7,0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14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Ольшевский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7,0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15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"Седловой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занарочанский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16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"Чертов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камень"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шкленниковский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14,0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17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Валун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"Юшковичский"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валуна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18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Береговой уступ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Степеневский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400000,0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Границы выдела 15 квартала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N 71, выделов 2, 13, 19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квартала N 73 Нарочского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лесничества Государственного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"Нарочанский"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19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Гряда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Кочергинская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200000,0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Граница надземной части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гряды        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Гряда 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Лукинская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200000,0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Границы выделов 1 - 4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квартала N 90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Ново-Мядельского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лесничества Государственного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"Нарочанский"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Гряда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Тюкшинская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200000,0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Границы квартала N 5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Нарочского лесничества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Государственного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"Нарочанский"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Полуостров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"Дубовая гора"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300000,0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Границы выдела 7 квартала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N 13 Ново-Мядельского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лесничества Государственного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"Нарочанский"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23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Полуостров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"Наносы"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900000,0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Границы выделов 12, 13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квартала N 109 Нарочского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лесничества Государственного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"Нарочанский"               </w:t>
            </w:r>
          </w:p>
        </w:tc>
      </w:tr>
      <w:tr w:rsidR="004B2FF8" w:rsidTr="000267F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24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Полуостров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"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Черевки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"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900000,0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FF8" w:rsidRDefault="004B2FF8" w:rsidP="000267F7">
            <w:pPr>
              <w:pStyle w:val="ConsPlusCell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Границы квартала N 82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Нарочского лесничества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Государственного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природоохранного учреждения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"Национальный парк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"Нарочанский"               </w:t>
            </w:r>
          </w:p>
        </w:tc>
      </w:tr>
    </w:tbl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B2FF8" w:rsidRDefault="004B2FF8" w:rsidP="004B2FF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B2FF8" w:rsidRPr="002F7537" w:rsidRDefault="004B2FF8" w:rsidP="004B2FF8">
      <w:pPr>
        <w:rPr>
          <w:sz w:val="30"/>
          <w:szCs w:val="30"/>
        </w:rPr>
      </w:pPr>
    </w:p>
    <w:p w:rsidR="00270437" w:rsidRDefault="00270437"/>
    <w:sectPr w:rsidR="00270437" w:rsidSect="003A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83"/>
    <w:rsid w:val="000D0D83"/>
    <w:rsid w:val="00270437"/>
    <w:rsid w:val="004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27A4-252B-4F45-9E4B-86ADA7FB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F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2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Cell">
    <w:name w:val="ConsPlusCell"/>
    <w:rsid w:val="004B2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belorus?base=RLAW425;n=38883;fld=134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belorus?base=RLAW425;n=38883;fld=134;dst=1000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belorus?base=RLAW425;n=38883;fld=134;dst=100016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belorus?base=RLAW425;n=70782;fld=134;dst=100491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belorus?base=RLAW425;n=85635;fld=134;dst=100005" TargetMode="External"/><Relationship Id="rId9" Type="http://schemas.openxmlformats.org/officeDocument/2006/relationships/hyperlink" Target="consultantplus://offline/belorus?base=RLAW425;n=85635;fld=134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2100</Words>
  <Characters>11973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2024-08-02T08:24:00Z</dcterms:created>
  <dcterms:modified xsi:type="dcterms:W3CDTF">2024-08-02T08:38:00Z</dcterms:modified>
</cp:coreProperties>
</file>