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724" w:rsidRPr="009A227D" w:rsidRDefault="00B551F6">
      <w:pPr>
        <w:rPr>
          <w:rFonts w:ascii="Times New Roman" w:hAnsi="Times New Roman" w:cs="Times New Roman"/>
          <w:b/>
          <w:caps/>
          <w:u w:val="single"/>
        </w:rPr>
      </w:pPr>
      <w:r w:rsidRPr="009A227D">
        <w:rPr>
          <w:rFonts w:ascii="Times New Roman" w:hAnsi="Times New Roman" w:cs="Times New Roman"/>
          <w:b/>
          <w:caps/>
          <w:u w:val="single"/>
        </w:rPr>
        <w:t>По заявлениям граждан: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2"/>
        <w:gridCol w:w="1955"/>
        <w:gridCol w:w="2315"/>
        <w:gridCol w:w="1646"/>
        <w:gridCol w:w="1767"/>
        <w:gridCol w:w="1767"/>
        <w:gridCol w:w="1767"/>
        <w:gridCol w:w="1767"/>
      </w:tblGrid>
      <w:tr w:rsidR="00A05023" w:rsidTr="009A227D">
        <w:tc>
          <w:tcPr>
            <w:tcW w:w="1779" w:type="dxa"/>
          </w:tcPr>
          <w:p w:rsidR="00A05023" w:rsidRDefault="00A05023" w:rsidP="00A050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и номер</w:t>
            </w:r>
          </w:p>
          <w:p w:rsidR="00A05023" w:rsidRDefault="00A05023" w:rsidP="00A050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административной</w:t>
            </w:r>
          </w:p>
          <w:p w:rsidR="00A05023" w:rsidRPr="00202801" w:rsidRDefault="00A05023" w:rsidP="00A050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процедуры в соответствии </w:t>
            </w:r>
            <w:r w:rsidRPr="00202801">
              <w:rPr>
                <w:rFonts w:ascii="Times New Roman" w:hAnsi="Times New Roman"/>
                <w:b/>
              </w:rPr>
              <w:t xml:space="preserve">с Указом </w:t>
            </w:r>
            <w:r>
              <w:rPr>
                <w:rFonts w:ascii="Times New Roman" w:hAnsi="Times New Roman"/>
                <w:b/>
              </w:rPr>
              <w:t xml:space="preserve">Президента Республики Беларусь от 26 апреля 2010 г. № </w:t>
            </w:r>
            <w:r w:rsidRPr="00202801">
              <w:rPr>
                <w:rFonts w:ascii="Times New Roman" w:hAnsi="Times New Roman"/>
                <w:b/>
              </w:rPr>
              <w:t>200</w:t>
            </w:r>
          </w:p>
          <w:p w:rsidR="00A05023" w:rsidRDefault="00A05023" w:rsidP="00A05023">
            <w:pPr>
              <w:jc w:val="center"/>
            </w:pPr>
            <w:r>
              <w:rPr>
                <w:rFonts w:ascii="Times New Roman" w:hAnsi="Times New Roman"/>
                <w:b/>
              </w:rPr>
              <w:t xml:space="preserve">«Об административных процедурах, осуществляемых государственными органами и иными организациями </w:t>
            </w:r>
            <w:r w:rsidRPr="00202801">
              <w:rPr>
                <w:rFonts w:ascii="Times New Roman" w:hAnsi="Times New Roman"/>
                <w:b/>
              </w:rPr>
              <w:t>по заявлениям граждан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038" w:type="dxa"/>
            <w:vAlign w:val="center"/>
          </w:tcPr>
          <w:p w:rsidR="00A05023" w:rsidRDefault="00A05023" w:rsidP="00103A9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Организация, в которую гражданин должен обратиться (название организации (отдела), адрес, номер телефона, номер кабинета, время приема граждан, Ф.И.О., должность ответственного за выполнение административной процедуры, Ф.И.О. лица его заменяющего)</w:t>
            </w:r>
          </w:p>
        </w:tc>
        <w:tc>
          <w:tcPr>
            <w:tcW w:w="2368" w:type="dxa"/>
            <w:vAlign w:val="center"/>
          </w:tcPr>
          <w:p w:rsidR="00A05023" w:rsidRDefault="00A05023" w:rsidP="00103A98">
            <w:pPr>
              <w:pStyle w:val="table10s1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A05023" w:rsidRDefault="00A05023" w:rsidP="00103A98">
            <w:pPr>
              <w:jc w:val="center"/>
              <w:rPr>
                <w:rFonts w:ascii="Times New Roman" w:hAnsi="Times New Roman"/>
                <w:b/>
              </w:rPr>
            </w:pPr>
          </w:p>
          <w:p w:rsidR="00A05023" w:rsidRDefault="00A05023" w:rsidP="00103A9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5" w:type="dxa"/>
            <w:vAlign w:val="center"/>
          </w:tcPr>
          <w:p w:rsidR="00A05023" w:rsidRDefault="00A05023" w:rsidP="00103A9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1744" w:type="dxa"/>
            <w:vAlign w:val="center"/>
          </w:tcPr>
          <w:p w:rsidR="00A05023" w:rsidRDefault="00A05023" w:rsidP="00103A9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Размер платы взимаемой при осуществлении административной процедуры</w:t>
            </w:r>
          </w:p>
        </w:tc>
        <w:tc>
          <w:tcPr>
            <w:tcW w:w="1744" w:type="dxa"/>
            <w:vAlign w:val="center"/>
          </w:tcPr>
          <w:p w:rsidR="00A05023" w:rsidRDefault="00A05023" w:rsidP="00103A98">
            <w:pPr>
              <w:pStyle w:val="table10s1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Максимальный срок осуществления административной процедуры</w:t>
            </w:r>
          </w:p>
          <w:p w:rsidR="00A05023" w:rsidRDefault="00A05023" w:rsidP="00103A9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44" w:type="dxa"/>
            <w:vAlign w:val="center"/>
          </w:tcPr>
          <w:p w:rsidR="00A05023" w:rsidRDefault="00A05023" w:rsidP="00103A98">
            <w:pPr>
              <w:pStyle w:val="table10s1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744" w:type="dxa"/>
            <w:vAlign w:val="center"/>
          </w:tcPr>
          <w:p w:rsidR="00A05023" w:rsidRDefault="00A05023" w:rsidP="00103A9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банковских счетов (в случае необходимости внесения платы для осуществления административной процедуры или в случае запроса документов  в др. органах, за выдачу которых предусмотрена плата)</w:t>
            </w:r>
          </w:p>
        </w:tc>
      </w:tr>
      <w:tr w:rsidR="009A227D" w:rsidRPr="009A227D" w:rsidTr="009A227D">
        <w:tc>
          <w:tcPr>
            <w:tcW w:w="1779" w:type="dxa"/>
          </w:tcPr>
          <w:p w:rsidR="007F36EC" w:rsidRPr="009A227D" w:rsidRDefault="007F36EC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 Выдача акта осмотра (допуска) электроустановок</w:t>
            </w:r>
          </w:p>
        </w:tc>
        <w:tc>
          <w:tcPr>
            <w:tcW w:w="2038" w:type="dxa"/>
          </w:tcPr>
          <w:p w:rsidR="007F36EC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7F36EC"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Филиал Госэнергогазнадзора по г. Минску и Минской области</w:t>
              </w:r>
            </w:hyperlink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6EC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 w:rsidR="007F36EC"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</w:t>
            </w:r>
            <w:proofErr w:type="spellStart"/>
            <w:r w:rsidR="007F36EC"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энергогазинспекция</w:t>
            </w:r>
            <w:proofErr w:type="spellEnd"/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264452"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  <w:r w:rsidR="00264452"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Ответственный: 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РЭГИ </w:t>
            </w:r>
            <w:r w:rsid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Вячеслав Владимирович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F36EC" w:rsidRPr="009A227D" w:rsidRDefault="00264452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(017 </w:t>
            </w:r>
            <w:r w:rsid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40235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</w:t>
            </w:r>
            <w:r w:rsidR="00264452"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дни </w:t>
            </w:r>
          </w:p>
          <w:p w:rsidR="007F36EC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8.00-17.00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12.00-13.00</w:t>
            </w:r>
          </w:p>
        </w:tc>
        <w:tc>
          <w:tcPr>
            <w:tcW w:w="2368" w:type="dxa"/>
            <w:vAlign w:val="center"/>
          </w:tcPr>
          <w:p w:rsidR="007F36EC" w:rsidRPr="009A227D" w:rsidRDefault="007F36EC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 подключении электроустановок объекта электроснабжения:</w:t>
            </w:r>
          </w:p>
          <w:p w:rsidR="00C97FE0" w:rsidRPr="009A227D" w:rsidRDefault="00C97FE0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установленной </w:t>
            </w:r>
            <w:r w:rsidR="00264452"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формы;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личность;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правоустанавливаю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щего (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правоудостоверяющего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документа на объект электроснабжения или земельный участок, на котором планируется расположить объект электроснабжения;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технических условий на присоединение электроустановок потребителя к электрической сети;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акта разграничения балансовой принадлежности электрических сетей (электроустановок) и эксплуатационной ответственности сторон;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 на объект электроснабжения;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приемо-сдаточной документации на монтаж электроустановок </w:t>
            </w:r>
            <w:proofErr w:type="gram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за</w:t>
            </w:r>
            <w:proofErr w:type="gram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исключением электроустановок 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одноквартирных жилых домов, квартир в многоквартирных, блокированных жилых домах и (или) нежилых капитальных построек на придомовой территории на предоставленном земельном участке)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на обслу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живание электроустановок со специализированной организацией (за исключением электроустановок одноквартирных жилых домов, квартир в многоквартирных, блокированных жи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лых домах и (или) нежилых капитальных построек на придомовой терри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тории на предоставленном земель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участке);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электрофизических измерений и 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испытаний;    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смене собственника (владельца) объекта электро</w:t>
            </w:r>
            <w:r w:rsidRPr="009A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снабжения, за исключением квартир в многоквартирных, блокированных жилых домах, одноквартирных жилых домов и (или) нежилых капитальных построек на придомовой тер</w:t>
            </w:r>
            <w:r w:rsidRPr="009A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ритории на предоставленном земельном участке: </w:t>
            </w:r>
          </w:p>
          <w:p w:rsidR="00264452" w:rsidRPr="009A227D" w:rsidRDefault="00264452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установленной формы;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веряющий личность; 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правоустанавливающего (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правоудостоверяющего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доку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мента на объект электроснабжения;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акта разграничения 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балансовой принадлежности электрических сетей (электроустановок) и эксплуатационной ответ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ственности сторон;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ментация на объект электроснабжения, при ее отсутствии - комплект фактических схем электроснабжения;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на обслуживание электро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установок со спе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циализированной организацией;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электрофизических измерений и испытаний; 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подключении ранее отключенных от электрической сети электроуста</w:t>
            </w:r>
            <w:r w:rsidRPr="009A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 xml:space="preserve">новок по причине пожара, аварии, ранее отключенных на период более 12 месяцев и подключаемых к </w:t>
            </w:r>
            <w:r w:rsidRPr="009A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элек</w:t>
            </w:r>
            <w:r w:rsidRPr="009A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трической сети энергоснабжающей организацией (за исключением жилых помещений (квартир) в многоквартирных жилых домах): 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64452" w:rsidRPr="009A227D" w:rsidRDefault="00264452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установленной формы;</w:t>
            </w:r>
          </w:p>
          <w:p w:rsidR="007F36EC" w:rsidRPr="009A227D" w:rsidRDefault="007F36EC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веряющий личность;</w:t>
            </w:r>
          </w:p>
          <w:p w:rsidR="007F36EC" w:rsidRPr="009A227D" w:rsidRDefault="007F36EC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правоустанавливающего (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правоудостоверяющего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доку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мента на объект электроснабжения;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на обслуживание электроустановок со специа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лизированной орга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низацией (за исключением электроустановок одно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квартирных жилых домов, квартир в блокированных жилых домах и 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(или) нежилых капитальных построек на придомовой терри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тории на предоставленном земельном участке);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электрофизических измерений и испытаний</w:t>
            </w:r>
          </w:p>
        </w:tc>
        <w:tc>
          <w:tcPr>
            <w:tcW w:w="1625" w:type="dxa"/>
          </w:tcPr>
          <w:p w:rsidR="007F36EC" w:rsidRPr="009A227D" w:rsidRDefault="007F36EC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-</w:t>
            </w:r>
          </w:p>
          <w:p w:rsidR="007F36EC" w:rsidRPr="009A227D" w:rsidRDefault="007F36EC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</w:tcPr>
          <w:p w:rsidR="007F36EC" w:rsidRPr="009A227D" w:rsidRDefault="007F36EC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744" w:type="dxa"/>
          </w:tcPr>
          <w:p w:rsidR="007F36EC" w:rsidRPr="009A227D" w:rsidRDefault="007F36EC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 дней</w:t>
            </w:r>
          </w:p>
        </w:tc>
        <w:tc>
          <w:tcPr>
            <w:tcW w:w="1744" w:type="dxa"/>
          </w:tcPr>
          <w:p w:rsidR="007F36EC" w:rsidRPr="009A227D" w:rsidRDefault="007F36EC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744" w:type="dxa"/>
          </w:tcPr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F36EC" w:rsidRPr="009A227D" w:rsidRDefault="007F36EC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27D" w:rsidRPr="009A227D" w:rsidTr="009A227D">
        <w:tc>
          <w:tcPr>
            <w:tcW w:w="1779" w:type="dxa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10.6 Выдача акта осмотра (допуска) 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теплоустановки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тепловой сети</w:t>
            </w:r>
          </w:p>
        </w:tc>
        <w:tc>
          <w:tcPr>
            <w:tcW w:w="2038" w:type="dxa"/>
          </w:tcPr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Филиал </w:t>
              </w:r>
              <w:proofErr w:type="spellStart"/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Госэнергогазнадзора</w:t>
              </w:r>
              <w:proofErr w:type="spellEnd"/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по г. Минску и Минской области</w:t>
              </w:r>
            </w:hyperlink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энергогазинспекция</w:t>
            </w:r>
            <w:proofErr w:type="spellEnd"/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Мядель, ул. Интернациональная, 6, 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2.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Ответственный: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РЭГИ Богданович Вячеслав Владимирович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(017 97) 40235.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приема документов: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дни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8.00-17.00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12.00-13.00</w:t>
            </w:r>
          </w:p>
        </w:tc>
        <w:tc>
          <w:tcPr>
            <w:tcW w:w="2368" w:type="dxa"/>
            <w:vAlign w:val="center"/>
          </w:tcPr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подключении законченных возведением или реконструированных теплоустановок и (или) тепловых сетей к тепловым сетям энергоснабжающей организации: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установленной формы;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веряющий личность;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правоустанавливающего (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удостоверяющего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документа на объект теплоснабжения;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копия технических условий на присоединение теплоустановок потребителей к тепловым сетям энергоснабжающей организации;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акта разгра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ничения балансовой принадлежности и эксплуатационной ответственности сторон;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тация на объект теплоснабжения и (или) тепловые сети;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исполнительной документации на 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теплоустановки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тепловые сети; 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испытаний тепловых сетей, промывки и испытаний теплоустановок;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со специализированной организацией на обслуживание теплоустановок, 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тепловых сетей, приборов учета тепловой энергии.</w:t>
            </w:r>
          </w:p>
        </w:tc>
        <w:tc>
          <w:tcPr>
            <w:tcW w:w="1625" w:type="dxa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-</w:t>
            </w:r>
          </w:p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744" w:type="dxa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 дней</w:t>
            </w:r>
          </w:p>
        </w:tc>
        <w:tc>
          <w:tcPr>
            <w:tcW w:w="1744" w:type="dxa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744" w:type="dxa"/>
          </w:tcPr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6EC" w:rsidRDefault="007F36EC"/>
    <w:p w:rsidR="007F36EC" w:rsidRPr="009A227D" w:rsidRDefault="00B551F6">
      <w:pPr>
        <w:rPr>
          <w:rFonts w:ascii="Times New Roman" w:hAnsi="Times New Roman" w:cs="Times New Roman"/>
          <w:b/>
          <w:caps/>
          <w:u w:val="single"/>
        </w:rPr>
      </w:pPr>
      <w:r w:rsidRPr="009A227D">
        <w:rPr>
          <w:rFonts w:ascii="Times New Roman" w:hAnsi="Times New Roman" w:cs="Times New Roman"/>
          <w:b/>
          <w:caps/>
          <w:u w:val="single"/>
        </w:rPr>
        <w:t xml:space="preserve">В отношении субъектов хозяйствования: 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665"/>
        <w:gridCol w:w="1871"/>
        <w:gridCol w:w="1418"/>
        <w:gridCol w:w="1559"/>
        <w:gridCol w:w="1409"/>
        <w:gridCol w:w="1539"/>
      </w:tblGrid>
      <w:tr w:rsidR="005C6D1D" w:rsidTr="005C6D1D">
        <w:tc>
          <w:tcPr>
            <w:tcW w:w="2122" w:type="dxa"/>
            <w:vAlign w:val="center"/>
          </w:tcPr>
          <w:p w:rsidR="005C6D1D" w:rsidRPr="00027022" w:rsidRDefault="005C6D1D" w:rsidP="00103A98">
            <w:pPr>
              <w:jc w:val="center"/>
              <w:rPr>
                <w:rFonts w:ascii="Times New Roman" w:hAnsi="Times New Roman"/>
                <w:b/>
              </w:rPr>
            </w:pPr>
            <w:r w:rsidRPr="00027022">
              <w:rPr>
                <w:rFonts w:ascii="Times New Roman" w:hAnsi="Times New Roman"/>
                <w:b/>
              </w:rPr>
              <w:t>Наименование и номер</w:t>
            </w:r>
          </w:p>
          <w:p w:rsidR="005C6D1D" w:rsidRPr="00027022" w:rsidRDefault="005C6D1D" w:rsidP="00103A98">
            <w:pPr>
              <w:jc w:val="center"/>
              <w:rPr>
                <w:rFonts w:ascii="Times New Roman" w:hAnsi="Times New Roman"/>
                <w:b/>
              </w:rPr>
            </w:pPr>
            <w:r w:rsidRPr="00027022">
              <w:rPr>
                <w:rFonts w:ascii="Times New Roman" w:hAnsi="Times New Roman"/>
                <w:b/>
              </w:rPr>
              <w:t>административной</w:t>
            </w:r>
          </w:p>
          <w:p w:rsidR="005C6D1D" w:rsidRPr="00027022" w:rsidRDefault="005C6D1D" w:rsidP="00103A98">
            <w:pPr>
              <w:jc w:val="center"/>
              <w:rPr>
                <w:rFonts w:ascii="Times New Roman" w:hAnsi="Times New Roman"/>
                <w:b/>
              </w:rPr>
            </w:pPr>
            <w:r w:rsidRPr="00027022">
              <w:rPr>
                <w:rFonts w:ascii="Times New Roman" w:hAnsi="Times New Roman"/>
                <w:b/>
              </w:rPr>
              <w:t xml:space="preserve">процедуры в </w:t>
            </w:r>
            <w:r w:rsidRPr="00041AA8">
              <w:rPr>
                <w:rFonts w:ascii="Times New Roman" w:hAnsi="Times New Roman"/>
                <w:b/>
              </w:rPr>
              <w:t>соответствии с постановлением</w:t>
            </w:r>
            <w:r>
              <w:rPr>
                <w:rFonts w:ascii="Times New Roman" w:hAnsi="Times New Roman"/>
                <w:b/>
              </w:rPr>
              <w:t xml:space="preserve"> Совета Министров Республики Беларусь от 24 сентября 2021 г. №</w:t>
            </w:r>
            <w:r w:rsidRPr="00041AA8">
              <w:rPr>
                <w:rFonts w:ascii="Times New Roman" w:hAnsi="Times New Roman"/>
                <w:b/>
              </w:rPr>
              <w:t xml:space="preserve"> 548</w:t>
            </w:r>
            <w:r>
              <w:rPr>
                <w:rFonts w:ascii="Times New Roman" w:hAnsi="Times New Roman"/>
                <w:b/>
              </w:rPr>
              <w:t xml:space="preserve"> «Об административных процедурах, осуществляемых в отношении субъектов хозяйствования»</w:t>
            </w:r>
            <w:r w:rsidRPr="00041AA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5C6D1D" w:rsidRPr="00027022" w:rsidRDefault="005C6D1D" w:rsidP="00103A98">
            <w:pPr>
              <w:jc w:val="center"/>
              <w:rPr>
                <w:rFonts w:ascii="Times New Roman" w:hAnsi="Times New Roman"/>
                <w:b/>
              </w:rPr>
            </w:pPr>
            <w:r w:rsidRPr="00027022">
              <w:rPr>
                <w:rFonts w:ascii="Times New Roman" w:hAnsi="Times New Roman"/>
                <w:b/>
              </w:rPr>
              <w:t>Организация, в которую гражданин должен обратиться (название организации (отдела), адрес, номер телефона, номер кабинета, время приема граждан, Ф.И.О., должность ответственного за выполнение административной процедуры, Ф.И.О. лица его заменяющего)</w:t>
            </w:r>
          </w:p>
        </w:tc>
        <w:tc>
          <w:tcPr>
            <w:tcW w:w="2665" w:type="dxa"/>
            <w:vAlign w:val="center"/>
          </w:tcPr>
          <w:p w:rsidR="005C6D1D" w:rsidRPr="00027022" w:rsidRDefault="005C6D1D" w:rsidP="00103A98">
            <w:pPr>
              <w:pStyle w:val="table10s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27022">
              <w:rPr>
                <w:b/>
                <w:sz w:val="22"/>
                <w:szCs w:val="22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5C6D1D" w:rsidRPr="00027022" w:rsidRDefault="005C6D1D" w:rsidP="00103A98">
            <w:pPr>
              <w:pStyle w:val="table10s1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C6D1D" w:rsidRPr="00027022" w:rsidRDefault="005C6D1D" w:rsidP="00103A98">
            <w:pPr>
              <w:pStyle w:val="table10s1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5C6D1D" w:rsidRPr="00027022" w:rsidRDefault="005C6D1D" w:rsidP="00103A9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27022">
              <w:rPr>
                <w:rFonts w:ascii="Times New Roman" w:hAnsi="Times New Roman"/>
                <w:b/>
                <w:bCs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1418" w:type="dxa"/>
            <w:vAlign w:val="center"/>
          </w:tcPr>
          <w:p w:rsidR="005C6D1D" w:rsidRPr="00027022" w:rsidRDefault="005C6D1D" w:rsidP="00103A98">
            <w:pPr>
              <w:jc w:val="center"/>
              <w:rPr>
                <w:rFonts w:ascii="Times New Roman" w:hAnsi="Times New Roman"/>
                <w:b/>
              </w:rPr>
            </w:pPr>
            <w:r w:rsidRPr="00027022">
              <w:rPr>
                <w:rFonts w:ascii="Times New Roman" w:hAnsi="Times New Roman"/>
                <w:b/>
              </w:rPr>
              <w:t>Размер платы взимаемой при осуществлении административной процедуры</w:t>
            </w:r>
          </w:p>
        </w:tc>
        <w:tc>
          <w:tcPr>
            <w:tcW w:w="1559" w:type="dxa"/>
            <w:vAlign w:val="center"/>
          </w:tcPr>
          <w:p w:rsidR="005C6D1D" w:rsidRPr="00027022" w:rsidRDefault="005C6D1D" w:rsidP="00103A98">
            <w:pPr>
              <w:pStyle w:val="table10s1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027022">
              <w:rPr>
                <w:b/>
                <w:sz w:val="22"/>
                <w:szCs w:val="22"/>
              </w:rPr>
              <w:t>Максимальный срок осуществления административной процедуры</w:t>
            </w:r>
          </w:p>
          <w:p w:rsidR="005C6D1D" w:rsidRPr="00027022" w:rsidRDefault="005C6D1D" w:rsidP="00103A98">
            <w:pPr>
              <w:pStyle w:val="table10s1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:rsidR="005C6D1D" w:rsidRPr="00027022" w:rsidRDefault="005C6D1D" w:rsidP="00103A98">
            <w:pPr>
              <w:pStyle w:val="table10s1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027022">
              <w:rPr>
                <w:b/>
                <w:sz w:val="22"/>
                <w:szCs w:val="22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539" w:type="dxa"/>
            <w:vAlign w:val="center"/>
          </w:tcPr>
          <w:p w:rsidR="005C6D1D" w:rsidRPr="00027022" w:rsidRDefault="005C6D1D" w:rsidP="00103A98">
            <w:pPr>
              <w:jc w:val="center"/>
              <w:rPr>
                <w:rFonts w:ascii="Times New Roman" w:hAnsi="Times New Roman"/>
                <w:b/>
              </w:rPr>
            </w:pPr>
            <w:r w:rsidRPr="00027022">
              <w:rPr>
                <w:rFonts w:ascii="Times New Roman" w:hAnsi="Times New Roman"/>
                <w:b/>
              </w:rPr>
              <w:t>Реквизиты банковских счетов (в случае необходимости внесения платы для осуществления административной процедуры или в случае запроса документов  в др. органах, за выдачу которых предусмотрена плата)</w:t>
            </w:r>
          </w:p>
        </w:tc>
      </w:tr>
      <w:tr w:rsidR="009A227D" w:rsidRPr="009A227D" w:rsidTr="005C6D1D">
        <w:tc>
          <w:tcPr>
            <w:tcW w:w="2122" w:type="dxa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3.7.1. Получение акта осмотра (допуска) электроустановки</w:t>
            </w:r>
          </w:p>
        </w:tc>
        <w:tc>
          <w:tcPr>
            <w:tcW w:w="2409" w:type="dxa"/>
          </w:tcPr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Филиал </w:t>
              </w:r>
              <w:proofErr w:type="spellStart"/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Госэнергогазнадзора</w:t>
              </w:r>
              <w:proofErr w:type="spellEnd"/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по г. Минску и Минской области</w:t>
              </w:r>
            </w:hyperlink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энергогазинспекция</w:t>
            </w:r>
            <w:proofErr w:type="spellEnd"/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Ответственный: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РЭГИ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Вячеслав Владимирович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(017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40235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приема документов: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дни </w:t>
            </w:r>
          </w:p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8.00-17.00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12.00-13.00</w:t>
            </w:r>
          </w:p>
        </w:tc>
        <w:tc>
          <w:tcPr>
            <w:tcW w:w="2665" w:type="dxa"/>
          </w:tcPr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заявление установленной формы;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проектная документация на объект (электроустановку) (с возвратом), в том числе копии листов принципиальных схем внешнего и внутреннего 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электроснабжения;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комплект исполнительной документации на электроустановку (с возвратом), в том числе копия акта технической готовности электромонтажных работ с приложениями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технические условия на присоединение электроустановок потребителя к электрической сети (с возвратом)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 приемки оборудования после комплексного опробования (для объектов производственной инфраструктуры) (с возвратом)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протоколы электрофизических измерений и испытаний (с возвратом), в том числе копии титульного листа и аннотации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протоколы измерения показателей качества электрической энергии (для блок-станций) (с 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возвратом)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об организации эксплуатации электроустановки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копия акта разграничения балансовой принадлежности электрических сетей (электроустановок) и эксплуатационной ответственности сторон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инструкция, определяющая режимы эксплуатации блок-станции (для блок-станций) (с возвратом)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программа подключения блок-станции к электрической сети для параллельной работы с энергосистемой (под единым оперативно-диспетчерским управлением в электроэнергетике) (для блок-станций) (с возвратом)</w:t>
            </w:r>
          </w:p>
        </w:tc>
        <w:tc>
          <w:tcPr>
            <w:tcW w:w="1871" w:type="dxa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бесплатно</w:t>
            </w:r>
          </w:p>
        </w:tc>
        <w:tc>
          <w:tcPr>
            <w:tcW w:w="1559" w:type="dxa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 рабочих дней</w:t>
            </w:r>
          </w:p>
        </w:tc>
        <w:tc>
          <w:tcPr>
            <w:tcW w:w="1409" w:type="dxa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даты непосредственного подключения в установленном порядке электроустановки к электричес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ким сетям энергоснабжающей организации, но не более одного месяца</w:t>
            </w:r>
          </w:p>
        </w:tc>
        <w:tc>
          <w:tcPr>
            <w:tcW w:w="1539" w:type="dxa"/>
          </w:tcPr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27D" w:rsidRPr="009A227D" w:rsidTr="005C6D1D">
        <w:tc>
          <w:tcPr>
            <w:tcW w:w="2122" w:type="dxa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3.7.2. Получение акта осмотра (допуска) 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теплоустановки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(или) тепловой сети</w:t>
            </w:r>
          </w:p>
        </w:tc>
        <w:tc>
          <w:tcPr>
            <w:tcW w:w="2409" w:type="dxa"/>
          </w:tcPr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Филиал </w:t>
              </w:r>
              <w:proofErr w:type="spellStart"/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Госэнергогазнадзора</w:t>
              </w:r>
              <w:proofErr w:type="spellEnd"/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по г. Минску и Минской области</w:t>
              </w:r>
            </w:hyperlink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энергогазинспекция</w:t>
            </w:r>
            <w:proofErr w:type="spellEnd"/>
          </w:p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Ответственный: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РЭГИ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Вячеслав Владимирович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(017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40235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приема документов: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дни </w:t>
            </w:r>
          </w:p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8.00-17.00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12.00-13.00</w:t>
            </w:r>
          </w:p>
        </w:tc>
        <w:tc>
          <w:tcPr>
            <w:tcW w:w="2665" w:type="dxa"/>
          </w:tcPr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заявление установленной формы;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проектная 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документация на объект (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теплоустановку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тепловую сеть) (с возвратом), в том числе копии принципиальной схемы теплового пункта и исполнительного чертежа 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тепломагистрали</w:t>
            </w:r>
            <w:proofErr w:type="spellEnd"/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исполнительной документации на 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теплоустановку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тепловую сеть (с возвратом), в том числе копии актов проверки гидравлических испытаний и промывки систем теплоснабжения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технические условия на присоединение (подключение) теплоустановок потребителей к тепловым сетям энергоснабжающей организации (с возвратом);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технические условия на установку средства расчетного учета и (или) системы автоматического регулирования 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тепловой энергии (при наличии) (с возвратом);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 приемки оборудования после комплексного опробования (для объектов производственной инфраструктуры) (с возвратом);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сведения об организации эксплуатации 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теплоустановки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тепловой сети;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копия акта разграничения балансовой принадлежности и эксплуатационной ответственности сторон;</w:t>
            </w:r>
          </w:p>
        </w:tc>
        <w:tc>
          <w:tcPr>
            <w:tcW w:w="1871" w:type="dxa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-</w:t>
            </w:r>
          </w:p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59" w:type="dxa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</w:tc>
        <w:tc>
          <w:tcPr>
            <w:tcW w:w="1409" w:type="dxa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даты непосредственного подключен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ия в установленном порядке 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теплоустановки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тепловой сети к тепловым сетям в том числе энергоснабжающей организации, но не более одного месяца</w:t>
            </w:r>
          </w:p>
        </w:tc>
        <w:tc>
          <w:tcPr>
            <w:tcW w:w="1539" w:type="dxa"/>
          </w:tcPr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27D" w:rsidRPr="009A227D" w:rsidTr="005C6D1D">
        <w:tc>
          <w:tcPr>
            <w:tcW w:w="2122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3.9.7. Получение заключения о соответствии принимаемого в эксплуатацию объекта строительства разрешительной и проектной документации (в части энергетической безопасности)</w:t>
            </w:r>
          </w:p>
        </w:tc>
        <w:tc>
          <w:tcPr>
            <w:tcW w:w="2409" w:type="dxa"/>
          </w:tcPr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Филиал </w:t>
              </w:r>
              <w:proofErr w:type="spellStart"/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Госэнергогазнадзора</w:t>
              </w:r>
              <w:proofErr w:type="spellEnd"/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по г. Минску и Минской области</w:t>
              </w:r>
            </w:hyperlink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энергогазинспекция</w:t>
            </w:r>
            <w:proofErr w:type="spellEnd"/>
          </w:p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Ответственный: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РЭГИ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Вячеслав Владимирович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(017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40235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приема документов: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дни </w:t>
            </w:r>
          </w:p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8.00-17.00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12.00-13.00</w:t>
            </w:r>
          </w:p>
        </w:tc>
        <w:tc>
          <w:tcPr>
            <w:tcW w:w="2665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заявление установленной формы; 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проектная документация на объект строительства (с возвратом), в том числе </w:t>
            </w:r>
            <w:proofErr w:type="gram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копии: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листов</w:t>
            </w:r>
            <w:proofErr w:type="gram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принципиальных схем внешнего и внутреннего электроснабжения;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принципиальной схемы теплового пункта и исполнительного чертежа 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тепломагистрали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 этажей, в которых установлено газоиспользующее оборудование, в том числе для приготовления пищи, с сетями газоснабжения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исполнительной документации на оборудование и инженерные коммуникации, в отношении которых осуществляется государственный энергетический и газовый </w:t>
            </w:r>
            <w:proofErr w:type="gram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возвратом), в том числе копии: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 технической готовности электромонтажных работ с приложениями;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 проверки гидравлических испытаний и промывки систем теплоснабжения;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 проверки 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технического состояния дымовых и вентиляционных каналов;</w:t>
            </w:r>
          </w:p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строительного паспорта внутридомового газопровода и газооборудования;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технические условия на присоединение электроустановок потребителя к электрической сети (при наличии)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возвратом)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технические условия на присоединение (подключение) теплоустановок потребителей к тепловым сетям энергоснабжающей организации (при наличии) (с возвратом)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технические условия на установку средства расчетного учета и (или) системы автоматического регулирования тепловой энергии (при наличии) (с возвратом)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технических условиях на присоединение к газораспределительной системе (при наличии) (с возвратом)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71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бесплатно</w:t>
            </w:r>
          </w:p>
        </w:tc>
        <w:tc>
          <w:tcPr>
            <w:tcW w:w="1559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</w:tc>
        <w:tc>
          <w:tcPr>
            <w:tcW w:w="1409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бессрочно</w:t>
            </w:r>
          </w:p>
        </w:tc>
        <w:tc>
          <w:tcPr>
            <w:tcW w:w="1539" w:type="dxa"/>
            <w:vAlign w:val="center"/>
          </w:tcPr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27D" w:rsidRPr="009A227D" w:rsidTr="005C6D1D">
        <w:tc>
          <w:tcPr>
            <w:tcW w:w="2122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3.10.1. Регистрация паспорта готовности потребителя тепловой энергии к работе в осенне-зимний период</w:t>
            </w:r>
          </w:p>
        </w:tc>
        <w:tc>
          <w:tcPr>
            <w:tcW w:w="2409" w:type="dxa"/>
          </w:tcPr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Филиал </w:t>
              </w:r>
              <w:proofErr w:type="spellStart"/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Госэнергогазнадзора</w:t>
              </w:r>
              <w:proofErr w:type="spellEnd"/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по г. Минску и Минской области</w:t>
              </w:r>
            </w:hyperlink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энергогазинспекция</w:t>
            </w:r>
            <w:proofErr w:type="spellEnd"/>
          </w:p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Ответственный: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РЭГИ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Вячеслав Владимирович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(017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40235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приема документов: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дни </w:t>
            </w:r>
          </w:p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8.00-17.00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12.00-13.00</w:t>
            </w:r>
          </w:p>
        </w:tc>
        <w:tc>
          <w:tcPr>
            <w:tcW w:w="2665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A2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заявление;</w:t>
            </w:r>
            <w:r w:rsidRPr="009A2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9A2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A2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паспорт готовности потребителя тепловой энергии к работе в осенне-зимний период</w:t>
            </w:r>
            <w:r w:rsidRPr="009A2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1871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59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1 день</w:t>
            </w:r>
          </w:p>
        </w:tc>
        <w:tc>
          <w:tcPr>
            <w:tcW w:w="1409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даты завершения осенне-зимнего периода, но не более одиннадцати месяцев</w:t>
            </w:r>
          </w:p>
        </w:tc>
        <w:tc>
          <w:tcPr>
            <w:tcW w:w="1539" w:type="dxa"/>
            <w:vAlign w:val="center"/>
          </w:tcPr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A227D" w:rsidRPr="009A227D" w:rsidTr="005C6D1D">
        <w:tc>
          <w:tcPr>
            <w:tcW w:w="2122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3.10.2. Регистрация паспорта готовности теплоисточника к работе в осенне-зимний период</w:t>
            </w:r>
          </w:p>
        </w:tc>
        <w:tc>
          <w:tcPr>
            <w:tcW w:w="2409" w:type="dxa"/>
          </w:tcPr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Филиал </w:t>
              </w:r>
              <w:proofErr w:type="spellStart"/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Госэнергогазнадзора</w:t>
              </w:r>
              <w:proofErr w:type="spellEnd"/>
              <w:r w:rsidRPr="009A2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по г. Минску и Минской области</w:t>
              </w:r>
            </w:hyperlink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энергогазинспекция</w:t>
            </w:r>
            <w:proofErr w:type="spellEnd"/>
          </w:p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Ответственный: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РЭГИ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Вячеслав Владимирович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(017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40235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приема документов: 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дни </w:t>
            </w:r>
          </w:p>
          <w:p w:rsid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8.00-17.00</w:t>
            </w:r>
          </w:p>
          <w:p w:rsidR="009A227D" w:rsidRPr="009A227D" w:rsidRDefault="009A227D" w:rsidP="009A2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12.00-13.00</w:t>
            </w:r>
          </w:p>
        </w:tc>
        <w:tc>
          <w:tcPr>
            <w:tcW w:w="2665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заявление;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 готовности теплоисточника к работе в осенне-зимний период</w:t>
            </w:r>
          </w:p>
        </w:tc>
        <w:tc>
          <w:tcPr>
            <w:tcW w:w="1871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59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1 день</w:t>
            </w:r>
          </w:p>
        </w:tc>
        <w:tc>
          <w:tcPr>
            <w:tcW w:w="1409" w:type="dxa"/>
            <w:vAlign w:val="center"/>
          </w:tcPr>
          <w:p w:rsidR="009A227D" w:rsidRPr="009A227D" w:rsidRDefault="009A227D" w:rsidP="009A2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даты завершения осенне-зимнего периода, но не более одиннадца</w:t>
            </w: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 месяцев</w:t>
            </w:r>
          </w:p>
        </w:tc>
        <w:tc>
          <w:tcPr>
            <w:tcW w:w="1539" w:type="dxa"/>
            <w:vAlign w:val="center"/>
          </w:tcPr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9A227D" w:rsidRPr="009A227D" w:rsidRDefault="009A227D" w:rsidP="009A227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6EC" w:rsidRDefault="007F36EC"/>
    <w:sectPr w:rsidR="007F36EC" w:rsidSect="009A227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EC"/>
    <w:rsid w:val="00264452"/>
    <w:rsid w:val="005C6D1D"/>
    <w:rsid w:val="007F36EC"/>
    <w:rsid w:val="008C5724"/>
    <w:rsid w:val="009A227D"/>
    <w:rsid w:val="00A05023"/>
    <w:rsid w:val="00B551F6"/>
    <w:rsid w:val="00C630CD"/>
    <w:rsid w:val="00C97FE0"/>
    <w:rsid w:val="00E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BB236-80FE-4FA8-BFB1-555A0E2F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0CD"/>
  </w:style>
  <w:style w:type="paragraph" w:styleId="3">
    <w:name w:val="heading 3"/>
    <w:basedOn w:val="a"/>
    <w:link w:val="30"/>
    <w:uiPriority w:val="9"/>
    <w:qFormat/>
    <w:rsid w:val="007F36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F36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able10s1">
    <w:name w:val="table10 s1"/>
    <w:basedOn w:val="a"/>
    <w:rsid w:val="00A0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energogaznadzor.by/administrativnye-protsedury/perechen-administrativnykh-protsedur-osushchestvlyaemykh-filialami-v-otnoshenii-grazhdan/10-5-minsk-i-minskaya-obla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senergogaznadzor.by/administrativnye-protsedury/perechen-administrativnykh-protsedur-osushchestvlyaemykh-filialami-v-otnoshenii-grazhdan/10-5-minsk-i-minskaya-oblas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senergogaznadzor.by/administrativnye-protsedury/perechen-administrativnykh-protsedur-osushchestvlyaemykh-filialami-v-otnoshenii-grazhdan/10-5-minsk-i-minskaya-oblas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osenergogaznadzor.by/administrativnye-protsedury/perechen-administrativnykh-protsedur-osushchestvlyaemykh-filialami-v-otnoshenii-grazhdan/10-5-minsk-i-minskaya-oblast/" TargetMode="External"/><Relationship Id="rId10" Type="http://schemas.openxmlformats.org/officeDocument/2006/relationships/hyperlink" Target="https://gosenergogaznadzor.by/administrativnye-protsedury/perechen-administrativnykh-protsedur-osushchestvlyaemykh-filialami-v-otnoshenii-grazhdan/10-5-minsk-i-minskaya-oblast/" TargetMode="External"/><Relationship Id="rId4" Type="http://schemas.openxmlformats.org/officeDocument/2006/relationships/hyperlink" Target="https://gosenergogaznadzor.by/administrativnye-protsedury/perechen-administrativnykh-protsedur-osushchestvlyaemykh-filialami-v-otnoshenii-grazhdan/10-5-minsk-i-minskaya-oblast/" TargetMode="External"/><Relationship Id="rId9" Type="http://schemas.openxmlformats.org/officeDocument/2006/relationships/hyperlink" Target="https://gosenergogaznadzor.by/administrativnye-protsedury/perechen-administrativnykh-protsedur-osushchestvlyaemykh-filialami-v-otnoshenii-grazhdan/10-5-minsk-i-minskaya-obla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2</cp:revision>
  <dcterms:created xsi:type="dcterms:W3CDTF">2023-02-14T06:33:00Z</dcterms:created>
  <dcterms:modified xsi:type="dcterms:W3CDTF">2023-02-14T06:33:00Z</dcterms:modified>
</cp:coreProperties>
</file>