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76" w:rsidRDefault="00E64976" w:rsidP="00E649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17170">
        <w:rPr>
          <w:rFonts w:ascii="Times New Roman" w:hAnsi="Times New Roman" w:cs="Times New Roman"/>
          <w:b/>
          <w:sz w:val="30"/>
          <w:szCs w:val="30"/>
        </w:rPr>
        <w:t>Прокуратура изучила готовность сельхозпредприятий к предстоящей посевной кампании</w:t>
      </w:r>
    </w:p>
    <w:p w:rsidR="00E64976" w:rsidRPr="00217170" w:rsidRDefault="00E64976" w:rsidP="00E649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64976" w:rsidRPr="00217170" w:rsidRDefault="00E64976" w:rsidP="00E6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7170">
        <w:rPr>
          <w:rFonts w:ascii="Times New Roman" w:hAnsi="Times New Roman" w:cs="Times New Roman"/>
          <w:sz w:val="30"/>
          <w:szCs w:val="30"/>
        </w:rPr>
        <w:t xml:space="preserve">Прокуратурой района изучено в сельхозпредприятиях </w:t>
      </w:r>
      <w:proofErr w:type="spellStart"/>
      <w:r w:rsidRPr="00217170">
        <w:rPr>
          <w:rFonts w:ascii="Times New Roman" w:hAnsi="Times New Roman" w:cs="Times New Roman"/>
          <w:sz w:val="30"/>
          <w:szCs w:val="30"/>
        </w:rPr>
        <w:t>Мядельщины</w:t>
      </w:r>
      <w:proofErr w:type="spellEnd"/>
      <w:r w:rsidRPr="00217170">
        <w:rPr>
          <w:rFonts w:ascii="Times New Roman" w:hAnsi="Times New Roman" w:cs="Times New Roman"/>
          <w:sz w:val="30"/>
          <w:szCs w:val="30"/>
        </w:rPr>
        <w:t xml:space="preserve"> состояние готовности к предстоящей посевной кампании.</w:t>
      </w:r>
    </w:p>
    <w:p w:rsidR="00E64976" w:rsidRPr="00217170" w:rsidRDefault="00E64976" w:rsidP="00E64976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7170">
        <w:rPr>
          <w:rFonts w:ascii="Times New Roman" w:hAnsi="Times New Roman" w:cs="Times New Roman"/>
          <w:sz w:val="30"/>
          <w:szCs w:val="30"/>
        </w:rPr>
        <w:t>В ходе посещения производственных объектов установлено, что в предприятиях АПК района при организации производственных процессов допускаются нарушения требований действующего законодательства и существующих технологических регламентов, а также различные факты бесхозяйственного отношения к имуществу предприятий, меры по устранению которых своевременно не предпринимаются, что остается без должного внимания ответственных должностных лиц.</w:t>
      </w:r>
    </w:p>
    <w:p w:rsidR="00E64976" w:rsidRPr="00217170" w:rsidRDefault="00E64976" w:rsidP="00E64976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7170">
        <w:rPr>
          <w:rFonts w:ascii="Times New Roman" w:hAnsi="Times New Roman" w:cs="Times New Roman"/>
          <w:sz w:val="30"/>
          <w:szCs w:val="30"/>
        </w:rPr>
        <w:t>Так, н</w:t>
      </w:r>
      <w:r w:rsidRPr="00217170">
        <w:rPr>
          <w:rFonts w:ascii="Times New Roman" w:hAnsi="Times New Roman" w:cs="Times New Roman"/>
          <w:color w:val="000000"/>
          <w:sz w:val="30"/>
          <w:szCs w:val="30"/>
        </w:rPr>
        <w:t xml:space="preserve">а момент посещения в </w:t>
      </w:r>
      <w:r w:rsidRPr="00217170"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 w:rsidRPr="00217170">
        <w:rPr>
          <w:rFonts w:ascii="Times New Roman" w:hAnsi="Times New Roman" w:cs="Times New Roman"/>
          <w:sz w:val="30"/>
          <w:szCs w:val="30"/>
        </w:rPr>
        <w:t>Мядельское</w:t>
      </w:r>
      <w:proofErr w:type="spellEnd"/>
      <w:r w:rsidRPr="002171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17170">
        <w:rPr>
          <w:rFonts w:ascii="Times New Roman" w:hAnsi="Times New Roman" w:cs="Times New Roman"/>
          <w:sz w:val="30"/>
          <w:szCs w:val="30"/>
        </w:rPr>
        <w:t>агропромэнерго</w:t>
      </w:r>
      <w:proofErr w:type="spellEnd"/>
      <w:r w:rsidRPr="00217170">
        <w:rPr>
          <w:rFonts w:ascii="Times New Roman" w:hAnsi="Times New Roman" w:cs="Times New Roman"/>
          <w:sz w:val="30"/>
          <w:szCs w:val="30"/>
        </w:rPr>
        <w:t>» и ОАО «</w:t>
      </w:r>
      <w:proofErr w:type="spellStart"/>
      <w:r w:rsidRPr="00217170">
        <w:rPr>
          <w:rFonts w:ascii="Times New Roman" w:hAnsi="Times New Roman" w:cs="Times New Roman"/>
          <w:sz w:val="30"/>
          <w:szCs w:val="30"/>
        </w:rPr>
        <w:t>Мядельагросервис</w:t>
      </w:r>
      <w:proofErr w:type="spellEnd"/>
      <w:r w:rsidRPr="00217170">
        <w:rPr>
          <w:rFonts w:ascii="Times New Roman" w:hAnsi="Times New Roman" w:cs="Times New Roman"/>
          <w:sz w:val="30"/>
          <w:szCs w:val="30"/>
        </w:rPr>
        <w:t xml:space="preserve">» не были готовы к полевым работам ряд почвообрабатывающих посевных агрегатов, машин для внесения твердых органических удобрений, тракторов, грузовых автомобилей. В большей части указанная техника может быть отремонтирована и использована для проведения весенне-полевых работ. </w:t>
      </w:r>
    </w:p>
    <w:p w:rsidR="00E64976" w:rsidRPr="00217170" w:rsidRDefault="00E64976" w:rsidP="00E64976">
      <w:pPr>
        <w:pStyle w:val="a3"/>
        <w:ind w:firstLine="708"/>
        <w:rPr>
          <w:szCs w:val="30"/>
        </w:rPr>
      </w:pPr>
      <w:r w:rsidRPr="00217170">
        <w:rPr>
          <w:szCs w:val="30"/>
        </w:rPr>
        <w:t>Техническое состояние отдельных единиц указывает на отсутствие финансовой целесообразности по их восстановлению, вместе с тем ответственными должностными лицами хозяйств должных мер по списанию такого имущества, его разукомплектованию с последующим оприходованием работоспособных запасных частей и узлов и сдачей образовавшегося металлолома на пункты приема РУП «</w:t>
      </w:r>
      <w:proofErr w:type="spellStart"/>
      <w:r w:rsidRPr="00217170">
        <w:rPr>
          <w:szCs w:val="30"/>
        </w:rPr>
        <w:t>Белвторчермет</w:t>
      </w:r>
      <w:proofErr w:type="spellEnd"/>
      <w:r w:rsidRPr="00217170">
        <w:rPr>
          <w:szCs w:val="30"/>
        </w:rPr>
        <w:t>» не принималось.</w:t>
      </w:r>
    </w:p>
    <w:p w:rsidR="00E64976" w:rsidRPr="00217170" w:rsidRDefault="00E64976" w:rsidP="00E64976">
      <w:pPr>
        <w:pStyle w:val="a3"/>
        <w:ind w:firstLine="708"/>
        <w:rPr>
          <w:szCs w:val="30"/>
        </w:rPr>
      </w:pPr>
      <w:r w:rsidRPr="00217170">
        <w:rPr>
          <w:szCs w:val="30"/>
        </w:rPr>
        <w:t xml:space="preserve">О непринятии должных мер по подготовке к весенним полевым работам свидетельствуют также многочисленные факты не допуска техники к работам в связи с ее неисправностью по результатам проводимых государственных технических осмотров, график прохождения которых утвержден решением </w:t>
      </w:r>
      <w:proofErr w:type="spellStart"/>
      <w:r w:rsidRPr="00217170">
        <w:rPr>
          <w:szCs w:val="30"/>
        </w:rPr>
        <w:t>Мядельского</w:t>
      </w:r>
      <w:proofErr w:type="spellEnd"/>
      <w:r w:rsidRPr="00217170">
        <w:rPr>
          <w:szCs w:val="30"/>
        </w:rPr>
        <w:t xml:space="preserve"> райисполкома еще 10.02.2023.</w:t>
      </w:r>
    </w:p>
    <w:p w:rsidR="00E64976" w:rsidRPr="00217170" w:rsidRDefault="00E64976" w:rsidP="00E64976">
      <w:pPr>
        <w:pStyle w:val="a3"/>
        <w:ind w:firstLine="708"/>
        <w:rPr>
          <w:szCs w:val="30"/>
        </w:rPr>
      </w:pPr>
      <w:r w:rsidRPr="00217170">
        <w:rPr>
          <w:szCs w:val="30"/>
        </w:rPr>
        <w:t>Например, в ОАО «</w:t>
      </w:r>
      <w:proofErr w:type="spellStart"/>
      <w:r w:rsidRPr="00217170">
        <w:rPr>
          <w:szCs w:val="30"/>
        </w:rPr>
        <w:t>Будславское</w:t>
      </w:r>
      <w:proofErr w:type="spellEnd"/>
      <w:r w:rsidRPr="00217170">
        <w:rPr>
          <w:szCs w:val="30"/>
        </w:rPr>
        <w:t>» государственному техническому осмотру подлежало 18 единиц техники. По результатам осмотра допуски на право эксплуатации получили лишь 14 единиц техники или 75,8%. Например, трактор МТЗ 826 государственный технический осмотр не пошел по причине неисправности электрооборудования, а также неисправности рулевого управления.</w:t>
      </w:r>
    </w:p>
    <w:p w:rsidR="00E64976" w:rsidRPr="00217170" w:rsidRDefault="00E64976" w:rsidP="00E64976">
      <w:pPr>
        <w:pStyle w:val="a3"/>
        <w:ind w:firstLine="708"/>
        <w:rPr>
          <w:szCs w:val="30"/>
        </w:rPr>
      </w:pPr>
      <w:r w:rsidRPr="00217170">
        <w:rPr>
          <w:szCs w:val="30"/>
        </w:rPr>
        <w:t>В ОСП «</w:t>
      </w:r>
      <w:proofErr w:type="spellStart"/>
      <w:r w:rsidRPr="00217170">
        <w:rPr>
          <w:szCs w:val="30"/>
        </w:rPr>
        <w:t>Узлянка</w:t>
      </w:r>
      <w:proofErr w:type="spellEnd"/>
      <w:r w:rsidRPr="00217170">
        <w:rPr>
          <w:szCs w:val="30"/>
        </w:rPr>
        <w:t xml:space="preserve">» КТУП «Минский </w:t>
      </w:r>
      <w:proofErr w:type="spellStart"/>
      <w:r w:rsidRPr="00217170">
        <w:rPr>
          <w:szCs w:val="30"/>
        </w:rPr>
        <w:t>Комаровский</w:t>
      </w:r>
      <w:proofErr w:type="spellEnd"/>
      <w:r w:rsidRPr="00217170">
        <w:rPr>
          <w:szCs w:val="30"/>
        </w:rPr>
        <w:t xml:space="preserve"> рынок» подлежало прохождению государственному техническому осмотру 20 единиц техники, из которых фактически безопасны для эксплуатации лишь 10 или 50%. Например, два трактора допуск на право эксплуатации </w:t>
      </w:r>
      <w:r w:rsidRPr="00217170">
        <w:rPr>
          <w:szCs w:val="30"/>
        </w:rPr>
        <w:lastRenderedPageBreak/>
        <w:t>не получили по причине неисправности тормозной системы, а один – по причине неисправности рулевого управления.</w:t>
      </w:r>
    </w:p>
    <w:p w:rsidR="00E64976" w:rsidRPr="00217170" w:rsidRDefault="00E64976" w:rsidP="00E64976">
      <w:pPr>
        <w:pStyle w:val="a3"/>
        <w:ind w:firstLine="708"/>
        <w:rPr>
          <w:szCs w:val="30"/>
        </w:rPr>
      </w:pPr>
      <w:r w:rsidRPr="00217170">
        <w:rPr>
          <w:szCs w:val="30"/>
        </w:rPr>
        <w:t>Более того, указанные выше неисправности являются существенными, эксплуатация этой техники может привести не только к ее повреждению, но и к причинению вреда жизни и здоровью как работников предприятий, так и иным участникам дорожного движения.</w:t>
      </w:r>
    </w:p>
    <w:p w:rsidR="00E64976" w:rsidRPr="00217170" w:rsidRDefault="00E64976" w:rsidP="00E64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28"/>
        </w:rPr>
      </w:pPr>
      <w:r w:rsidRPr="00217170">
        <w:rPr>
          <w:rFonts w:ascii="Times New Roman" w:hAnsi="Times New Roman" w:cs="Times New Roman"/>
          <w:sz w:val="30"/>
          <w:szCs w:val="28"/>
        </w:rPr>
        <w:t xml:space="preserve">По итогам проверки подготовлено представление руководству управления </w:t>
      </w:r>
      <w:proofErr w:type="gramStart"/>
      <w:r w:rsidRPr="00217170">
        <w:rPr>
          <w:rFonts w:ascii="Times New Roman" w:hAnsi="Times New Roman" w:cs="Times New Roman"/>
          <w:sz w:val="30"/>
          <w:szCs w:val="28"/>
        </w:rPr>
        <w:t>о сельскому хозяйству</w:t>
      </w:r>
      <w:proofErr w:type="gramEnd"/>
      <w:r w:rsidRPr="00217170">
        <w:rPr>
          <w:rFonts w:ascii="Times New Roman" w:hAnsi="Times New Roman" w:cs="Times New Roman"/>
          <w:sz w:val="30"/>
          <w:szCs w:val="28"/>
        </w:rPr>
        <w:t xml:space="preserve"> и продовольствию </w:t>
      </w:r>
      <w:proofErr w:type="spellStart"/>
      <w:r w:rsidRPr="00217170">
        <w:rPr>
          <w:rFonts w:ascii="Times New Roman" w:hAnsi="Times New Roman" w:cs="Times New Roman"/>
          <w:sz w:val="30"/>
          <w:szCs w:val="28"/>
        </w:rPr>
        <w:t>Мядельского</w:t>
      </w:r>
      <w:proofErr w:type="spellEnd"/>
      <w:r w:rsidRPr="00217170">
        <w:rPr>
          <w:rFonts w:ascii="Times New Roman" w:hAnsi="Times New Roman" w:cs="Times New Roman"/>
          <w:sz w:val="30"/>
          <w:szCs w:val="28"/>
        </w:rPr>
        <w:t xml:space="preserve"> райисполкома, исполнение которого взято на контроль прокурором.</w:t>
      </w:r>
    </w:p>
    <w:p w:rsidR="00E64976" w:rsidRPr="00217170" w:rsidRDefault="00E64976" w:rsidP="00E64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28"/>
        </w:rPr>
      </w:pPr>
    </w:p>
    <w:p w:rsidR="00E64976" w:rsidRPr="00217170" w:rsidRDefault="00E64976" w:rsidP="00E64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7170">
        <w:rPr>
          <w:rFonts w:ascii="Times New Roman" w:hAnsi="Times New Roman" w:cs="Times New Roman"/>
          <w:sz w:val="30"/>
          <w:szCs w:val="30"/>
        </w:rPr>
        <w:t>Прокурор района</w:t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</w:r>
      <w:r w:rsidRPr="00217170">
        <w:rPr>
          <w:rFonts w:ascii="Times New Roman" w:hAnsi="Times New Roman" w:cs="Times New Roman"/>
          <w:sz w:val="30"/>
          <w:szCs w:val="30"/>
        </w:rPr>
        <w:tab/>
        <w:t>В.М. Афанасенко</w:t>
      </w:r>
    </w:p>
    <w:p w:rsidR="00E64976" w:rsidRPr="00217170" w:rsidRDefault="00E64976" w:rsidP="00E64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64976" w:rsidRPr="00217170" w:rsidRDefault="00E64976" w:rsidP="00E64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17170">
        <w:rPr>
          <w:rFonts w:ascii="Times New Roman" w:hAnsi="Times New Roman" w:cs="Times New Roman"/>
          <w:sz w:val="30"/>
          <w:szCs w:val="30"/>
        </w:rPr>
        <w:t>20.03.2023</w:t>
      </w:r>
    </w:p>
    <w:p w:rsidR="002D5E88" w:rsidRDefault="00E64976">
      <w:bookmarkStart w:id="0" w:name="_GoBack"/>
      <w:bookmarkEnd w:id="0"/>
    </w:p>
    <w:sectPr w:rsidR="002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76"/>
    <w:rsid w:val="001E26EE"/>
    <w:rsid w:val="00411FE8"/>
    <w:rsid w:val="00B37C13"/>
    <w:rsid w:val="00E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59AA9-89CE-4FE7-8BA5-D8D8DEE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976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64976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Левко Артем</cp:lastModifiedBy>
  <cp:revision>1</cp:revision>
  <dcterms:created xsi:type="dcterms:W3CDTF">2023-03-20T14:43:00Z</dcterms:created>
  <dcterms:modified xsi:type="dcterms:W3CDTF">2023-03-20T14:43:00Z</dcterms:modified>
</cp:coreProperties>
</file>