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93"/>
        <w:gridCol w:w="708"/>
        <w:gridCol w:w="4484"/>
      </w:tblGrid>
      <w:tr w:rsidR="00A51DCC" w14:paraId="0C5013BD" w14:textId="77777777" w:rsidTr="00A51DCC">
        <w:trPr>
          <w:trHeight w:val="708"/>
        </w:trPr>
        <w:tc>
          <w:tcPr>
            <w:tcW w:w="9588" w:type="dxa"/>
            <w:gridSpan w:val="3"/>
            <w:hideMark/>
          </w:tcPr>
          <w:p w14:paraId="082B9DC4" w14:textId="26A5C5B0" w:rsidR="00A51DCC" w:rsidRDefault="00D92030">
            <w:pPr>
              <w:pStyle w:val="newncpi"/>
              <w:spacing w:line="256" w:lineRule="auto"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 </w:t>
            </w:r>
            <w:r w:rsidR="00A51DCC">
              <w:rPr>
                <w:b/>
                <w:noProof/>
              </w:rPr>
              <w:drawing>
                <wp:inline distT="0" distB="0" distL="0" distR="0" wp14:anchorId="7A541EB9" wp14:editId="45A181E4">
                  <wp:extent cx="518160" cy="4876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DCC" w14:paraId="54E1A17A" w14:textId="77777777" w:rsidTr="00A51DCC">
        <w:trPr>
          <w:trHeight w:hRule="exact" w:val="993"/>
        </w:trPr>
        <w:tc>
          <w:tcPr>
            <w:tcW w:w="4395" w:type="dxa"/>
          </w:tcPr>
          <w:p w14:paraId="77120197" w14:textId="77777777" w:rsidR="00A51DCC" w:rsidRPr="00A51DCC" w:rsidRDefault="00A51D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BY"/>
              </w:rPr>
            </w:pPr>
            <w:r w:rsidRPr="00A51DCC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BY"/>
              </w:rPr>
              <w:t>СЛАБАДСКI</w:t>
            </w:r>
          </w:p>
          <w:p w14:paraId="08D3E616" w14:textId="77777777" w:rsidR="00A51DCC" w:rsidRPr="00A51DCC" w:rsidRDefault="00A51D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BY"/>
              </w:rPr>
            </w:pPr>
            <w:proofErr w:type="spellStart"/>
            <w:r w:rsidRPr="00A51DCC">
              <w:rPr>
                <w:rFonts w:ascii="Times New Roman" w:hAnsi="Times New Roman" w:cs="Times New Roman"/>
                <w:b/>
                <w:bCs/>
                <w:lang w:val="ru-BY"/>
              </w:rPr>
              <w:t>сельск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be-BY"/>
              </w:rPr>
              <w:t>і</w:t>
            </w:r>
            <w:r w:rsidRPr="00A51DCC">
              <w:rPr>
                <w:rFonts w:ascii="Times New Roman" w:hAnsi="Times New Roman" w:cs="Times New Roman"/>
                <w:b/>
                <w:bCs/>
                <w:lang w:val="ru-BY"/>
              </w:rPr>
              <w:t xml:space="preserve"> </w:t>
            </w:r>
            <w:proofErr w:type="spellStart"/>
            <w:r w:rsidRPr="00A51DCC">
              <w:rPr>
                <w:rFonts w:ascii="Times New Roman" w:hAnsi="Times New Roman" w:cs="Times New Roman"/>
                <w:b/>
                <w:bCs/>
                <w:lang w:val="ru-BY"/>
              </w:rPr>
              <w:t>выканаўчы</w:t>
            </w:r>
            <w:proofErr w:type="spellEnd"/>
            <w:r w:rsidRPr="00A51DCC">
              <w:rPr>
                <w:rFonts w:ascii="Times New Roman" w:hAnsi="Times New Roman" w:cs="Times New Roman"/>
                <w:b/>
                <w:bCs/>
                <w:lang w:val="ru-BY"/>
              </w:rPr>
              <w:t xml:space="preserve"> </w:t>
            </w:r>
            <w:proofErr w:type="spellStart"/>
            <w:r w:rsidRPr="00A51DCC">
              <w:rPr>
                <w:rFonts w:ascii="Times New Roman" w:hAnsi="Times New Roman" w:cs="Times New Roman"/>
                <w:b/>
                <w:bCs/>
                <w:lang w:val="ru-BY"/>
              </w:rPr>
              <w:t>камiтэт</w:t>
            </w:r>
            <w:proofErr w:type="spellEnd"/>
          </w:p>
          <w:p w14:paraId="442E8095" w14:textId="77777777" w:rsidR="00A51DCC" w:rsidRPr="00A51DCC" w:rsidRDefault="00A51D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lang w:val="ru-BY"/>
              </w:rPr>
            </w:pPr>
            <w:proofErr w:type="spellStart"/>
            <w:r w:rsidRPr="00A51DCC">
              <w:rPr>
                <w:rFonts w:ascii="Times New Roman" w:hAnsi="Times New Roman" w:cs="Times New Roman"/>
                <w:b/>
                <w:bCs/>
                <w:lang w:val="ru-BY"/>
              </w:rPr>
              <w:t>Мядельскага</w:t>
            </w:r>
            <w:proofErr w:type="spellEnd"/>
            <w:r w:rsidRPr="00A51DCC">
              <w:rPr>
                <w:rFonts w:ascii="Times New Roman" w:hAnsi="Times New Roman" w:cs="Times New Roman"/>
                <w:b/>
                <w:bCs/>
                <w:lang w:val="ru-BY"/>
              </w:rPr>
              <w:t xml:space="preserve"> </w:t>
            </w:r>
            <w:proofErr w:type="spellStart"/>
            <w:r w:rsidRPr="00A51DCC">
              <w:rPr>
                <w:rFonts w:ascii="Times New Roman" w:hAnsi="Times New Roman" w:cs="Times New Roman"/>
                <w:b/>
                <w:bCs/>
                <w:lang w:val="ru-BY"/>
              </w:rPr>
              <w:t>раёна</w:t>
            </w:r>
            <w:proofErr w:type="spellEnd"/>
            <w:r w:rsidRPr="00A51DCC">
              <w:rPr>
                <w:rFonts w:ascii="Times New Roman" w:hAnsi="Times New Roman" w:cs="Times New Roman"/>
                <w:b/>
                <w:bCs/>
                <w:lang w:val="ru-BY"/>
              </w:rPr>
              <w:t xml:space="preserve"> </w:t>
            </w:r>
            <w:proofErr w:type="spellStart"/>
            <w:r w:rsidRPr="00A51DCC">
              <w:rPr>
                <w:rFonts w:ascii="Times New Roman" w:hAnsi="Times New Roman" w:cs="Times New Roman"/>
                <w:b/>
                <w:bCs/>
                <w:lang w:val="ru-BY"/>
              </w:rPr>
              <w:t>Мiнскай</w:t>
            </w:r>
            <w:proofErr w:type="spellEnd"/>
            <w:r w:rsidRPr="00A51DCC">
              <w:rPr>
                <w:rFonts w:ascii="Times New Roman" w:hAnsi="Times New Roman" w:cs="Times New Roman"/>
                <w:b/>
                <w:bCs/>
                <w:lang w:val="ru-BY"/>
              </w:rPr>
              <w:t xml:space="preserve"> </w:t>
            </w:r>
            <w:proofErr w:type="spellStart"/>
            <w:r w:rsidRPr="00A51DCC">
              <w:rPr>
                <w:rFonts w:ascii="Times New Roman" w:hAnsi="Times New Roman" w:cs="Times New Roman"/>
                <w:b/>
                <w:bCs/>
                <w:lang w:val="ru-BY"/>
              </w:rPr>
              <w:t>вобласц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be-BY"/>
              </w:rPr>
              <w:t>і</w:t>
            </w:r>
          </w:p>
          <w:p w14:paraId="47079C82" w14:textId="77777777" w:rsidR="00A51DCC" w:rsidRPr="00A51DCC" w:rsidRDefault="00A51D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ru-BY"/>
              </w:rPr>
            </w:pPr>
          </w:p>
        </w:tc>
        <w:tc>
          <w:tcPr>
            <w:tcW w:w="708" w:type="dxa"/>
          </w:tcPr>
          <w:p w14:paraId="0A0C12E7" w14:textId="77777777" w:rsidR="00A51DCC" w:rsidRPr="00A51DCC" w:rsidRDefault="00A51DCC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  <w:lang w:val="ru-BY"/>
              </w:rPr>
            </w:pPr>
          </w:p>
        </w:tc>
        <w:tc>
          <w:tcPr>
            <w:tcW w:w="4485" w:type="dxa"/>
          </w:tcPr>
          <w:p w14:paraId="0C3DDC12" w14:textId="77777777" w:rsidR="00A51DCC" w:rsidRDefault="00A51D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be-BY"/>
              </w:rPr>
              <w:t xml:space="preserve">СЛОБОДСКОЙ </w:t>
            </w:r>
          </w:p>
          <w:p w14:paraId="3C306233" w14:textId="77777777" w:rsidR="00A51DCC" w:rsidRDefault="00A51D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сельский исполнительный комитет</w:t>
            </w:r>
          </w:p>
          <w:p w14:paraId="27341931" w14:textId="77777777" w:rsidR="00A51DCC" w:rsidRDefault="00A51D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Мядельского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района Минской области</w:t>
            </w:r>
          </w:p>
          <w:p w14:paraId="14B73E67" w14:textId="77777777" w:rsidR="00A51DCC" w:rsidRDefault="00A51D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A51DCC" w14:paraId="2E75CAF1" w14:textId="77777777" w:rsidTr="0020495C">
        <w:trPr>
          <w:trHeight w:hRule="exact" w:val="680"/>
        </w:trPr>
        <w:tc>
          <w:tcPr>
            <w:tcW w:w="4395" w:type="dxa"/>
            <w:hideMark/>
          </w:tcPr>
          <w:p w14:paraId="6EFC97AA" w14:textId="77777777" w:rsidR="00A51DCC" w:rsidRDefault="00A51DCC">
            <w:pPr>
              <w:spacing w:after="0" w:line="24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 РА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be-BY"/>
              </w:rPr>
              <w:t>ШЭННЕ</w:t>
            </w:r>
          </w:p>
        </w:tc>
        <w:tc>
          <w:tcPr>
            <w:tcW w:w="708" w:type="dxa"/>
          </w:tcPr>
          <w:p w14:paraId="6B53467F" w14:textId="77777777" w:rsidR="00A51DCC" w:rsidRDefault="00A51DCC">
            <w:pPr>
              <w:spacing w:after="0" w:line="24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485" w:type="dxa"/>
            <w:hideMark/>
          </w:tcPr>
          <w:p w14:paraId="74C46C25" w14:textId="77777777" w:rsidR="00A51DCC" w:rsidRDefault="00A51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РЕШЕНИЕ</w:t>
            </w:r>
          </w:p>
        </w:tc>
      </w:tr>
      <w:tr w:rsidR="00A51DCC" w14:paraId="57E6C395" w14:textId="77777777" w:rsidTr="0020495C">
        <w:trPr>
          <w:trHeight w:hRule="exact" w:val="587"/>
        </w:trPr>
        <w:tc>
          <w:tcPr>
            <w:tcW w:w="4395" w:type="dxa"/>
            <w:hideMark/>
          </w:tcPr>
          <w:p w14:paraId="77F750FF" w14:textId="77777777" w:rsidR="00A51DCC" w:rsidRDefault="00A51DC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19 августа 2025 г. № 58</w:t>
            </w:r>
          </w:p>
        </w:tc>
        <w:tc>
          <w:tcPr>
            <w:tcW w:w="708" w:type="dxa"/>
          </w:tcPr>
          <w:p w14:paraId="65EB317C" w14:textId="77777777" w:rsidR="00A51DCC" w:rsidRDefault="00A51DC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85" w:type="dxa"/>
          </w:tcPr>
          <w:p w14:paraId="0AD63CCA" w14:textId="77777777" w:rsidR="00A51DCC" w:rsidRDefault="00A51DC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51DCC" w14:paraId="75C13D08" w14:textId="77777777" w:rsidTr="0020495C">
        <w:trPr>
          <w:trHeight w:hRule="exact" w:val="340"/>
        </w:trPr>
        <w:tc>
          <w:tcPr>
            <w:tcW w:w="4395" w:type="dxa"/>
            <w:hideMark/>
          </w:tcPr>
          <w:p w14:paraId="4AEA1FCB" w14:textId="77777777" w:rsidR="00A51DCC" w:rsidRDefault="00A51DCC">
            <w:pPr>
              <w:spacing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  <w:lang w:val="be-BY"/>
              </w:rPr>
              <w:t>Слабада</w:t>
            </w:r>
          </w:p>
        </w:tc>
        <w:tc>
          <w:tcPr>
            <w:tcW w:w="708" w:type="dxa"/>
          </w:tcPr>
          <w:p w14:paraId="12D28178" w14:textId="77777777" w:rsidR="00A51DCC" w:rsidRDefault="00A51DC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5" w:type="dxa"/>
            <w:hideMark/>
          </w:tcPr>
          <w:p w14:paraId="30BDA074" w14:textId="77777777" w:rsidR="00A51DCC" w:rsidRDefault="00A51DCC">
            <w:pPr>
              <w:spacing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аг. Слобода</w:t>
            </w:r>
          </w:p>
        </w:tc>
      </w:tr>
    </w:tbl>
    <w:p w14:paraId="7D11E18C" w14:textId="2140E586" w:rsidR="00A51DCC" w:rsidRDefault="00A51DCC" w:rsidP="00A51DC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BEF068D" w14:textId="77777777" w:rsidR="0020495C" w:rsidRDefault="0020495C" w:rsidP="0020495C">
      <w:pPr>
        <w:tabs>
          <w:tab w:val="left" w:pos="5529"/>
        </w:tabs>
        <w:spacing w:before="450" w:after="450" w:line="280" w:lineRule="exact"/>
        <w:ind w:right="3826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О наделении должностных лиц полномочиями на составление протоколов об административных правонарушениях и подготовку дел об административных правонарушениях к рассмотрению</w:t>
      </w:r>
    </w:p>
    <w:p w14:paraId="4BDB405D" w14:textId="441665A8" w:rsidR="0020495C" w:rsidRDefault="0020495C" w:rsidP="00204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На основании статьи 3.29 Процессуально-исполнительного кодекса Республики Беларусь об административных правонарушениях </w:t>
      </w:r>
      <w:r>
        <w:rPr>
          <w:rFonts w:ascii="Times New Roman" w:eastAsia="Times New Roman" w:hAnsi="Times New Roman" w:cs="Times New Roman"/>
          <w:sz w:val="30"/>
          <w:szCs w:val="30"/>
        </w:rPr>
        <w:t>Слободско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й сельский исполнительный комитет РЕШИЛ:</w:t>
      </w:r>
    </w:p>
    <w:p w14:paraId="3541146A" w14:textId="131DD90B" w:rsidR="0020495C" w:rsidRDefault="0020495C" w:rsidP="0020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 Наделить полномочиями на составление протоколов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об административных правонарушениях и подготовку дел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об административных правонарушениях к рассмотрению, предусмотренных Кодексом Республики Беларусь об административных правонарушениях по статьям 10.4</w:t>
      </w:r>
      <w:r w:rsidR="00114967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10.10, 10.16, 10.21, 12.31, 13.5, 13.11, 13.12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16.25, 16.29, 16.30, 16.36, 16.38, 17.4, 19.9, 20.1-20.5, 20.7, </w:t>
      </w:r>
      <w:r w:rsidR="0011496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22.1-22.5, 22.7-22.11, частям 3</w:t>
      </w:r>
      <w:r w:rsidR="00114967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 статьи 22.12, статье 24.16, части 2 статьи 24.26, части 1 статьи 24.47, статье 24.48, 24.49, 24.55 председателя </w:t>
      </w:r>
      <w:r>
        <w:rPr>
          <w:rFonts w:ascii="Times New Roman" w:eastAsia="Times New Roman" w:hAnsi="Times New Roman" w:cs="Times New Roman"/>
          <w:sz w:val="30"/>
          <w:szCs w:val="30"/>
        </w:rPr>
        <w:t>Слобод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ского сельского исполнительного комитета.</w:t>
      </w:r>
    </w:p>
    <w:p w14:paraId="1CB8FE2D" w14:textId="77777777" w:rsidR="0020495C" w:rsidRDefault="0020495C" w:rsidP="0020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 Признать утратившим силу решение </w:t>
      </w:r>
      <w:r>
        <w:rPr>
          <w:rFonts w:ascii="Times New Roman" w:eastAsia="Times New Roman" w:hAnsi="Times New Roman" w:cs="Times New Roman"/>
          <w:sz w:val="30"/>
          <w:szCs w:val="30"/>
        </w:rPr>
        <w:t>Слобод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ского сельского исполнительного комитета от 1</w:t>
      </w:r>
      <w:r>
        <w:rPr>
          <w:rFonts w:ascii="Times New Roman" w:eastAsia="Times New Roman" w:hAnsi="Times New Roman" w:cs="Times New Roman"/>
          <w:sz w:val="30"/>
          <w:szCs w:val="30"/>
        </w:rPr>
        <w:t>6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июля 2019</w:t>
      </w:r>
      <w:r>
        <w:rPr>
          <w:rFonts w:ascii="Times New Roman" w:eastAsia="Times New Roman" w:hAnsi="Times New Roman" w:cs="Times New Roman"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г. №</w:t>
      </w:r>
      <w:r>
        <w:rPr>
          <w:rFonts w:ascii="Times New Roman" w:eastAsia="Times New Roman" w:hAnsi="Times New Roman" w:cs="Times New Roman"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>
        <w:rPr>
          <w:rFonts w:ascii="Times New Roman" w:eastAsia="Times New Roman" w:hAnsi="Times New Roman" w:cs="Times New Roman"/>
          <w:sz w:val="30"/>
          <w:szCs w:val="30"/>
        </w:rPr>
        <w:t>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«О наделении должностных лиц полномочиями на составление протоколов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об административных правонарушениях и подготовку дел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об административных правонарушениях к рассмотрению».</w:t>
      </w:r>
    </w:p>
    <w:p w14:paraId="7FFBCBC0" w14:textId="77777777" w:rsidR="0020495C" w:rsidRDefault="0020495C" w:rsidP="0020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 Настоящее решение вступает в силу после его официального опубликования.</w:t>
      </w:r>
    </w:p>
    <w:p w14:paraId="79C488EC" w14:textId="77777777" w:rsidR="0020495C" w:rsidRDefault="0020495C" w:rsidP="0020495C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03C5AF76" w14:textId="77777777" w:rsidR="0020495C" w:rsidRDefault="0020495C" w:rsidP="0020495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Управляющий делами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Г.М.Бабкевич</w:t>
      </w:r>
      <w:proofErr w:type="spellEnd"/>
    </w:p>
    <w:p w14:paraId="01F92504" w14:textId="77777777" w:rsidR="00375491" w:rsidRDefault="00375491"/>
    <w:sectPr w:rsidR="0037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3E"/>
    <w:rsid w:val="000D023E"/>
    <w:rsid w:val="00114967"/>
    <w:rsid w:val="0020495C"/>
    <w:rsid w:val="00374025"/>
    <w:rsid w:val="00375491"/>
    <w:rsid w:val="00A51DCC"/>
    <w:rsid w:val="00D9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C825"/>
  <w15:chartTrackingRefBased/>
  <w15:docId w15:val="{59B546A6-C2CA-43FB-B104-47DEBF1D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DC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51DC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4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2025-08-22T09:41:00Z</cp:lastPrinted>
  <dcterms:created xsi:type="dcterms:W3CDTF">2025-08-22T09:35:00Z</dcterms:created>
  <dcterms:modified xsi:type="dcterms:W3CDTF">2025-08-22T09:42:00Z</dcterms:modified>
</cp:coreProperties>
</file>